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80" w:rsidRPr="001916A0" w:rsidRDefault="00307880">
      <w:pPr>
        <w:rPr>
          <w:lang w:val="en-US"/>
        </w:rPr>
      </w:pPr>
      <w:r w:rsidRPr="005B0C77">
        <w:rPr>
          <w:noProof/>
          <w:color w:val="000000" w:themeColor="text1"/>
          <w:lang w:eastAsia="es-EC"/>
        </w:rPr>
        <w:drawing>
          <wp:anchor distT="0" distB="0" distL="114300" distR="114300" simplePos="0" relativeHeight="251658240" behindDoc="0" locked="0" layoutInCell="1" allowOverlap="1" wp14:anchorId="460F009F" wp14:editId="48979BFE">
            <wp:simplePos x="0" y="0"/>
            <wp:positionH relativeFrom="margin">
              <wp:posOffset>4458970</wp:posOffset>
            </wp:positionH>
            <wp:positionV relativeFrom="paragraph">
              <wp:posOffset>521</wp:posOffset>
            </wp:positionV>
            <wp:extent cx="979752" cy="87630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 ANOTHER ROADMAP SCHOOL_grey-nega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752" cy="876300"/>
                    </a:xfrm>
                    <a:prstGeom prst="rect">
                      <a:avLst/>
                    </a:prstGeom>
                  </pic:spPr>
                </pic:pic>
              </a:graphicData>
            </a:graphic>
          </wp:anchor>
        </w:drawing>
      </w:r>
      <w:r w:rsidRPr="001916A0">
        <w:rPr>
          <w:lang w:val="en-US"/>
        </w:rPr>
        <w:t xml:space="preserve">                                                                                                       </w:t>
      </w:r>
      <w:r w:rsidRPr="005B0C77">
        <w:rPr>
          <w:noProof/>
          <w:color w:val="000000" w:themeColor="text1"/>
          <w:lang w:eastAsia="es-EC"/>
        </w:rPr>
        <w:drawing>
          <wp:inline distT="0" distB="0" distL="0" distR="0" wp14:anchorId="2761127B" wp14:editId="520EC542">
            <wp:extent cx="971035" cy="87630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GO ESCUELA OTRA HOJA DE RUTA_grey-negativ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455" cy="884801"/>
                    </a:xfrm>
                    <a:prstGeom prst="rect">
                      <a:avLst/>
                    </a:prstGeom>
                  </pic:spPr>
                </pic:pic>
              </a:graphicData>
            </a:graphic>
          </wp:inline>
        </w:drawing>
      </w:r>
    </w:p>
    <w:p w:rsidR="00307880" w:rsidRPr="001916A0" w:rsidRDefault="00307880">
      <w:pPr>
        <w:rPr>
          <w:rFonts w:ascii="Cambria" w:hAnsi="Cambria"/>
          <w:b/>
          <w:lang w:val="en-US"/>
        </w:rPr>
      </w:pPr>
    </w:p>
    <w:p w:rsidR="0080494C" w:rsidRPr="001916A0" w:rsidRDefault="00307880">
      <w:pPr>
        <w:rPr>
          <w:rFonts w:ascii="Cambria" w:hAnsi="Cambria"/>
          <w:b/>
          <w:lang w:val="en-US"/>
        </w:rPr>
      </w:pPr>
      <w:r w:rsidRPr="001916A0">
        <w:rPr>
          <w:rFonts w:ascii="Cambria" w:hAnsi="Cambria"/>
          <w:b/>
          <w:lang w:val="en-US"/>
        </w:rPr>
        <w:t>PROJECT IN COOPERATION (CLUSTER)</w:t>
      </w:r>
    </w:p>
    <w:p w:rsidR="00307880" w:rsidRPr="00307880" w:rsidRDefault="00307880">
      <w:pPr>
        <w:rPr>
          <w:rFonts w:ascii="Cambria" w:hAnsi="Cambria"/>
          <w:b/>
          <w:lang w:val="en-US"/>
        </w:rPr>
      </w:pPr>
      <w:r w:rsidRPr="00307880">
        <w:rPr>
          <w:rFonts w:ascii="Cambria" w:hAnsi="Cambria"/>
          <w:b/>
          <w:lang w:val="en-US"/>
        </w:rPr>
        <w:t>POPULAR EDUCATION</w:t>
      </w:r>
    </w:p>
    <w:p w:rsidR="00307880" w:rsidRDefault="00307880">
      <w:pPr>
        <w:rPr>
          <w:rFonts w:ascii="Cambria" w:hAnsi="Cambria"/>
          <w:b/>
          <w:lang w:val="en-US"/>
        </w:rPr>
      </w:pPr>
      <w:r w:rsidRPr="00307880">
        <w:rPr>
          <w:rFonts w:ascii="Cambria" w:hAnsi="Cambria"/>
          <w:b/>
          <w:lang w:val="en-US"/>
        </w:rPr>
        <w:t xml:space="preserve">RE_ACTUALIZATIONS / ARTS EDUCATION / SOCIAL MOVEMENTS </w:t>
      </w:r>
    </w:p>
    <w:p w:rsidR="00307880" w:rsidRDefault="00307880">
      <w:pPr>
        <w:rPr>
          <w:rFonts w:ascii="Cambria" w:hAnsi="Cambria"/>
          <w:b/>
          <w:lang w:val="en-US"/>
        </w:rPr>
      </w:pPr>
    </w:p>
    <w:p w:rsidR="00307880" w:rsidRDefault="00307880" w:rsidP="00307880">
      <w:pPr>
        <w:jc w:val="center"/>
        <w:rPr>
          <w:rFonts w:ascii="Arial" w:hAnsi="Arial" w:cs="Arial"/>
          <w:color w:val="000000" w:themeColor="text1"/>
          <w:lang w:val="en-US"/>
        </w:rPr>
      </w:pPr>
      <w:r>
        <w:rPr>
          <w:rFonts w:ascii="Arial" w:hAnsi="Arial" w:cs="Arial"/>
          <w:lang w:val="en-US"/>
        </w:rPr>
        <w:t>Brasilia Work</w:t>
      </w:r>
      <w:r w:rsidR="00F51F61">
        <w:rPr>
          <w:rFonts w:ascii="Arial" w:hAnsi="Arial" w:cs="Arial"/>
          <w:lang w:val="en-US"/>
        </w:rPr>
        <w:t>ing</w:t>
      </w:r>
      <w:r>
        <w:rPr>
          <w:rFonts w:ascii="Arial" w:hAnsi="Arial" w:cs="Arial"/>
          <w:lang w:val="en-US"/>
        </w:rPr>
        <w:t xml:space="preserve"> Group / </w:t>
      </w:r>
      <w:r w:rsidRPr="00307880">
        <w:rPr>
          <w:rFonts w:ascii="Arial" w:hAnsi="Arial" w:cs="Arial"/>
          <w:color w:val="000000" w:themeColor="text1"/>
          <w:lang w:val="en-US"/>
        </w:rPr>
        <w:t>São Paulo</w:t>
      </w:r>
      <w:r>
        <w:rPr>
          <w:rFonts w:ascii="Arial" w:hAnsi="Arial" w:cs="Arial"/>
          <w:color w:val="000000" w:themeColor="text1"/>
          <w:lang w:val="en-US"/>
        </w:rPr>
        <w:t xml:space="preserve">: </w:t>
      </w:r>
      <w:r w:rsidRPr="00307880">
        <w:rPr>
          <w:rFonts w:ascii="Arial" w:hAnsi="Arial" w:cs="Arial"/>
          <w:color w:val="000000" w:themeColor="text1"/>
          <w:lang w:val="en-US"/>
        </w:rPr>
        <w:t xml:space="preserve">Political-imaginary </w:t>
      </w:r>
      <w:r>
        <w:rPr>
          <w:rFonts w:ascii="Arial" w:hAnsi="Arial" w:cs="Arial"/>
          <w:color w:val="000000" w:themeColor="text1"/>
          <w:lang w:val="en-US"/>
        </w:rPr>
        <w:br/>
      </w:r>
      <w:r w:rsidRPr="00307880">
        <w:rPr>
          <w:rFonts w:ascii="Arial" w:hAnsi="Arial" w:cs="Arial"/>
          <w:color w:val="000000" w:themeColor="text1"/>
          <w:lang w:val="en-US"/>
        </w:rPr>
        <w:t>dimensions of public performance</w:t>
      </w:r>
    </w:p>
    <w:p w:rsidR="00307880" w:rsidRDefault="00307880" w:rsidP="00307880">
      <w:pPr>
        <w:jc w:val="center"/>
        <w:rPr>
          <w:rFonts w:ascii="Arial" w:hAnsi="Arial" w:cs="Arial"/>
          <w:color w:val="000000" w:themeColor="text1"/>
          <w:lang w:val="en-US"/>
        </w:rPr>
      </w:pPr>
    </w:p>
    <w:p w:rsidR="000D2FA2" w:rsidRDefault="00307880" w:rsidP="0005173C">
      <w:pPr>
        <w:jc w:val="both"/>
        <w:rPr>
          <w:rFonts w:ascii="Arial" w:hAnsi="Arial" w:cs="Arial"/>
          <w:lang w:val="en-US"/>
        </w:rPr>
      </w:pPr>
      <w:r w:rsidRPr="00307880">
        <w:rPr>
          <w:rFonts w:ascii="Arial" w:hAnsi="Arial" w:cs="Arial"/>
          <w:lang w:val="en-US"/>
        </w:rPr>
        <w:t xml:space="preserve">The research we propose to carry out </w:t>
      </w:r>
      <w:r w:rsidR="00371A6F">
        <w:rPr>
          <w:rFonts w:ascii="Arial" w:hAnsi="Arial" w:cs="Arial"/>
          <w:lang w:val="en-US"/>
        </w:rPr>
        <w:t>–although it relates to investigation on cultural mediation, particularly arts and education– is somehow</w:t>
      </w:r>
      <w:r w:rsidR="00A72FE8">
        <w:rPr>
          <w:rFonts w:ascii="Arial" w:hAnsi="Arial" w:cs="Arial"/>
          <w:lang w:val="en-US"/>
        </w:rPr>
        <w:t xml:space="preserve"> </w:t>
      </w:r>
      <w:r w:rsidR="00A13546">
        <w:rPr>
          <w:rFonts w:ascii="Arial" w:hAnsi="Arial" w:cs="Arial"/>
          <w:lang w:val="en-US"/>
        </w:rPr>
        <w:t>into</w:t>
      </w:r>
      <w:r w:rsidR="00371A6F">
        <w:rPr>
          <w:rFonts w:ascii="Arial" w:hAnsi="Arial" w:cs="Arial"/>
          <w:lang w:val="en-US"/>
        </w:rPr>
        <w:t xml:space="preserve"> what Museology has called Visitor Studies. I</w:t>
      </w:r>
      <w:r w:rsidRPr="00307880">
        <w:rPr>
          <w:rFonts w:ascii="Arial" w:hAnsi="Arial" w:cs="Arial"/>
          <w:lang w:val="en-US"/>
        </w:rPr>
        <w:t>n this field, audiences have been invariably id</w:t>
      </w:r>
      <w:r w:rsidR="00A13546">
        <w:rPr>
          <w:rFonts w:ascii="Arial" w:hAnsi="Arial" w:cs="Arial"/>
          <w:lang w:val="en-US"/>
        </w:rPr>
        <w:t xml:space="preserve">entified as supporters of </w:t>
      </w:r>
      <w:r w:rsidRPr="00307880">
        <w:rPr>
          <w:rFonts w:ascii="Arial" w:hAnsi="Arial" w:cs="Arial"/>
          <w:lang w:val="en-US"/>
        </w:rPr>
        <w:t xml:space="preserve">institutional </w:t>
      </w:r>
      <w:r w:rsidR="00A13546" w:rsidRPr="00307880">
        <w:rPr>
          <w:rFonts w:ascii="Arial" w:hAnsi="Arial" w:cs="Arial"/>
          <w:lang w:val="en-US"/>
        </w:rPr>
        <w:t>actions</w:t>
      </w:r>
      <w:r w:rsidR="00A13546">
        <w:rPr>
          <w:rFonts w:ascii="Arial" w:hAnsi="Arial" w:cs="Arial"/>
          <w:lang w:val="en-US"/>
        </w:rPr>
        <w:t xml:space="preserve">, from which </w:t>
      </w:r>
      <w:r w:rsidR="00124256">
        <w:rPr>
          <w:rFonts w:ascii="Arial" w:hAnsi="Arial" w:cs="Arial"/>
          <w:lang w:val="en-US"/>
        </w:rPr>
        <w:t xml:space="preserve">supposedly </w:t>
      </w:r>
      <w:r w:rsidR="00A13546">
        <w:rPr>
          <w:rFonts w:ascii="Arial" w:hAnsi="Arial" w:cs="Arial"/>
          <w:lang w:val="en-US"/>
        </w:rPr>
        <w:t xml:space="preserve">they would </w:t>
      </w:r>
      <w:r w:rsidR="00124256">
        <w:rPr>
          <w:rFonts w:ascii="Arial" w:hAnsi="Arial" w:cs="Arial"/>
          <w:lang w:val="en-US"/>
        </w:rPr>
        <w:t>get some</w:t>
      </w:r>
      <w:r w:rsidR="00A13546">
        <w:rPr>
          <w:rFonts w:ascii="Arial" w:hAnsi="Arial" w:cs="Arial"/>
          <w:lang w:val="en-US"/>
        </w:rPr>
        <w:t xml:space="preserve"> benefit</w:t>
      </w:r>
      <w:r w:rsidR="00124256">
        <w:rPr>
          <w:rFonts w:ascii="Arial" w:hAnsi="Arial" w:cs="Arial"/>
          <w:lang w:val="en-US"/>
        </w:rPr>
        <w:t xml:space="preserve">. </w:t>
      </w:r>
      <w:r w:rsidRPr="00307880">
        <w:rPr>
          <w:rFonts w:ascii="Arial" w:hAnsi="Arial" w:cs="Arial"/>
          <w:lang w:val="en-US"/>
        </w:rPr>
        <w:t xml:space="preserve">This means that </w:t>
      </w:r>
      <w:r>
        <w:rPr>
          <w:rFonts w:ascii="Arial" w:hAnsi="Arial" w:cs="Arial"/>
          <w:lang w:val="en-US"/>
        </w:rPr>
        <w:t xml:space="preserve">they exist </w:t>
      </w:r>
      <w:r w:rsidRPr="00307880">
        <w:rPr>
          <w:rFonts w:ascii="Arial" w:hAnsi="Arial" w:cs="Arial"/>
          <w:lang w:val="en-US"/>
        </w:rPr>
        <w:t xml:space="preserve">for the institution, </w:t>
      </w:r>
      <w:r w:rsidR="00124256">
        <w:rPr>
          <w:rFonts w:ascii="Arial" w:hAnsi="Arial" w:cs="Arial"/>
          <w:lang w:val="en-US"/>
        </w:rPr>
        <w:t>under</w:t>
      </w:r>
      <w:r w:rsidRPr="00307880">
        <w:rPr>
          <w:rFonts w:ascii="Arial" w:hAnsi="Arial" w:cs="Arial"/>
          <w:lang w:val="en-US"/>
        </w:rPr>
        <w:t xml:space="preserve"> </w:t>
      </w:r>
      <w:r w:rsidR="00124256">
        <w:rPr>
          <w:rFonts w:ascii="Arial" w:hAnsi="Arial" w:cs="Arial"/>
          <w:lang w:val="en-US"/>
        </w:rPr>
        <w:t xml:space="preserve">established categories and action spaces </w:t>
      </w:r>
      <w:r w:rsidRPr="00307880">
        <w:rPr>
          <w:rFonts w:ascii="Arial" w:hAnsi="Arial" w:cs="Arial"/>
          <w:lang w:val="en-US"/>
        </w:rPr>
        <w:t xml:space="preserve">(inclusion, participation, etc.), </w:t>
      </w:r>
      <w:r w:rsidR="00124256">
        <w:rPr>
          <w:rFonts w:ascii="Arial" w:hAnsi="Arial" w:cs="Arial"/>
          <w:lang w:val="en-US"/>
        </w:rPr>
        <w:t>based on what</w:t>
      </w:r>
      <w:r w:rsidRPr="00307880">
        <w:rPr>
          <w:rFonts w:ascii="Arial" w:hAnsi="Arial" w:cs="Arial"/>
          <w:lang w:val="en-US"/>
        </w:rPr>
        <w:t xml:space="preserve"> the institution grants (or denies</w:t>
      </w:r>
      <w:r w:rsidR="00EB5426">
        <w:rPr>
          <w:rFonts w:ascii="Arial" w:hAnsi="Arial" w:cs="Arial"/>
          <w:lang w:val="en-US"/>
        </w:rPr>
        <w:t>.</w:t>
      </w:r>
      <w:r w:rsidRPr="00307880">
        <w:rPr>
          <w:rFonts w:ascii="Arial" w:hAnsi="Arial" w:cs="Arial"/>
          <w:lang w:val="en-US"/>
        </w:rPr>
        <w:t>)</w:t>
      </w:r>
      <w:r>
        <w:rPr>
          <w:rFonts w:ascii="Arial" w:hAnsi="Arial" w:cs="Arial"/>
          <w:lang w:val="en-US"/>
        </w:rPr>
        <w:t xml:space="preserve"> </w:t>
      </w:r>
      <w:r w:rsidR="000D2FA2">
        <w:rPr>
          <w:rFonts w:ascii="Arial" w:hAnsi="Arial" w:cs="Arial"/>
          <w:lang w:val="en-US"/>
        </w:rPr>
        <w:t>Institutions</w:t>
      </w:r>
      <w:r w:rsidR="00124256">
        <w:rPr>
          <w:rFonts w:ascii="Arial" w:hAnsi="Arial" w:cs="Arial"/>
          <w:lang w:val="en-US"/>
        </w:rPr>
        <w:t xml:space="preserve"> assimilate</w:t>
      </w:r>
      <w:r w:rsidR="000D2FA2">
        <w:rPr>
          <w:rFonts w:ascii="Arial" w:hAnsi="Arial" w:cs="Arial"/>
          <w:lang w:val="en-US"/>
        </w:rPr>
        <w:t xml:space="preserve"> for self-</w:t>
      </w:r>
      <w:r w:rsidR="00EB5426">
        <w:rPr>
          <w:rFonts w:ascii="Arial" w:hAnsi="Arial" w:cs="Arial"/>
          <w:lang w:val="en-US"/>
        </w:rPr>
        <w:t>affirmation with</w:t>
      </w:r>
      <w:r w:rsidR="000D2FA2">
        <w:rPr>
          <w:rFonts w:ascii="Arial" w:hAnsi="Arial" w:cs="Arial"/>
          <w:lang w:val="en-US"/>
        </w:rPr>
        <w:t xml:space="preserve"> that </w:t>
      </w:r>
      <w:r w:rsidR="000D2FA2" w:rsidRPr="00EB5426">
        <w:rPr>
          <w:rFonts w:ascii="Arial" w:hAnsi="Arial" w:cs="Arial"/>
          <w:i/>
          <w:lang w:val="en-US"/>
        </w:rPr>
        <w:t>habitus</w:t>
      </w:r>
      <w:r w:rsidR="000D2FA2">
        <w:rPr>
          <w:rFonts w:ascii="Arial" w:hAnsi="Arial" w:cs="Arial"/>
          <w:lang w:val="en-US"/>
        </w:rPr>
        <w:t xml:space="preserve"> </w:t>
      </w:r>
      <w:r w:rsidR="00EB5426">
        <w:rPr>
          <w:rFonts w:ascii="Arial" w:hAnsi="Arial" w:cs="Arial"/>
          <w:lang w:val="en-US"/>
        </w:rPr>
        <w:t xml:space="preserve">(metanarrative) </w:t>
      </w:r>
      <w:r w:rsidR="000D2FA2">
        <w:rPr>
          <w:rFonts w:ascii="Arial" w:hAnsi="Arial" w:cs="Arial"/>
          <w:lang w:val="en-US"/>
        </w:rPr>
        <w:t xml:space="preserve">that informs </w:t>
      </w:r>
      <w:proofErr w:type="gramStart"/>
      <w:r w:rsidR="00EB5426">
        <w:rPr>
          <w:rFonts w:ascii="Arial" w:hAnsi="Arial" w:cs="Arial"/>
          <w:lang w:val="en-US"/>
        </w:rPr>
        <w:t>on</w:t>
      </w:r>
      <w:proofErr w:type="gramEnd"/>
      <w:r w:rsidR="00EB5426">
        <w:rPr>
          <w:rFonts w:ascii="Arial" w:hAnsi="Arial" w:cs="Arial"/>
          <w:lang w:val="en-US"/>
        </w:rPr>
        <w:t xml:space="preserve"> institutional discourses and practices. This implies a will </w:t>
      </w:r>
      <w:r w:rsidR="00EB5426" w:rsidRPr="00307880">
        <w:rPr>
          <w:rFonts w:ascii="Arial" w:hAnsi="Arial" w:cs="Arial"/>
          <w:lang w:val="en-US"/>
        </w:rPr>
        <w:t xml:space="preserve">to self-preservation and self-reproduction, which institutions in general have difficulty </w:t>
      </w:r>
      <w:r w:rsidR="00EB5426">
        <w:rPr>
          <w:rFonts w:ascii="Arial" w:hAnsi="Arial" w:cs="Arial"/>
          <w:lang w:val="en-US"/>
        </w:rPr>
        <w:t>resting importance or</w:t>
      </w:r>
      <w:r w:rsidR="00EB5426" w:rsidRPr="00307880">
        <w:rPr>
          <w:rFonts w:ascii="Arial" w:hAnsi="Arial" w:cs="Arial"/>
          <w:lang w:val="en-US"/>
        </w:rPr>
        <w:t xml:space="preserve"> questioning (or</w:t>
      </w:r>
      <w:r w:rsidR="00EB5426">
        <w:rPr>
          <w:rFonts w:ascii="Arial" w:hAnsi="Arial" w:cs="Arial"/>
          <w:lang w:val="en-US"/>
        </w:rPr>
        <w:t xml:space="preserve"> they</w:t>
      </w:r>
      <w:r w:rsidR="00EB5426" w:rsidRPr="00307880">
        <w:rPr>
          <w:rFonts w:ascii="Arial" w:hAnsi="Arial" w:cs="Arial"/>
          <w:lang w:val="en-US"/>
        </w:rPr>
        <w:t xml:space="preserve"> deliberately do </w:t>
      </w:r>
      <w:r w:rsidR="00EB5426">
        <w:rPr>
          <w:rFonts w:ascii="Arial" w:hAnsi="Arial" w:cs="Arial"/>
          <w:lang w:val="en-US"/>
        </w:rPr>
        <w:t>not want to.</w:t>
      </w:r>
      <w:r w:rsidR="00EB5426" w:rsidRPr="00307880">
        <w:rPr>
          <w:rFonts w:ascii="Arial" w:hAnsi="Arial" w:cs="Arial"/>
          <w:lang w:val="en-US"/>
        </w:rPr>
        <w:t>)</w:t>
      </w:r>
      <w:r w:rsidR="00EB5426" w:rsidRPr="00EB5426">
        <w:rPr>
          <w:rFonts w:ascii="Arial" w:hAnsi="Arial" w:cs="Arial"/>
          <w:lang w:val="en-US"/>
        </w:rPr>
        <w:t xml:space="preserve"> </w:t>
      </w:r>
      <w:r w:rsidR="00EB5426" w:rsidRPr="00D95E38">
        <w:rPr>
          <w:rFonts w:ascii="Arial" w:hAnsi="Arial" w:cs="Arial"/>
          <w:lang w:val="en-US"/>
        </w:rPr>
        <w:t>At the same time, audiences in this field have been considered</w:t>
      </w:r>
      <w:r w:rsidR="00F51F61">
        <w:rPr>
          <w:rFonts w:ascii="Arial" w:hAnsi="Arial" w:cs="Arial"/>
          <w:lang w:val="en-US"/>
        </w:rPr>
        <w:t xml:space="preserve"> as</w:t>
      </w:r>
      <w:r w:rsidR="00EB5426" w:rsidRPr="00D95E38">
        <w:rPr>
          <w:rFonts w:ascii="Arial" w:hAnsi="Arial" w:cs="Arial"/>
          <w:lang w:val="en-US"/>
        </w:rPr>
        <w:t xml:space="preserve"> </w:t>
      </w:r>
      <w:r w:rsidR="00EB5426" w:rsidRPr="00EB5426">
        <w:rPr>
          <w:rFonts w:ascii="Arial" w:hAnsi="Arial" w:cs="Arial"/>
          <w:i/>
          <w:lang w:val="en-US"/>
        </w:rPr>
        <w:t>a priori</w:t>
      </w:r>
      <w:r w:rsidR="00EB5426" w:rsidRPr="00D95E38">
        <w:rPr>
          <w:rFonts w:ascii="Arial" w:hAnsi="Arial" w:cs="Arial"/>
          <w:lang w:val="en-US"/>
        </w:rPr>
        <w:t xml:space="preserve"> (pe</w:t>
      </w:r>
      <w:r w:rsidR="00F51F61">
        <w:rPr>
          <w:rFonts w:ascii="Arial" w:hAnsi="Arial" w:cs="Arial"/>
          <w:lang w:val="en-US"/>
        </w:rPr>
        <w:t>ople, students, families, etc.),</w:t>
      </w:r>
      <w:r w:rsidR="00EB5426" w:rsidRPr="00D95E38">
        <w:rPr>
          <w:rFonts w:ascii="Arial" w:hAnsi="Arial" w:cs="Arial"/>
          <w:lang w:val="en-US"/>
        </w:rPr>
        <w:t xml:space="preserve"> beyond their relationship with the institution. </w:t>
      </w:r>
      <w:r w:rsidR="00F51F61">
        <w:rPr>
          <w:rFonts w:ascii="Arial" w:hAnsi="Arial" w:cs="Arial"/>
          <w:lang w:val="en-US"/>
        </w:rPr>
        <w:t>However, this idea, which is</w:t>
      </w:r>
      <w:r w:rsidR="00EB5426" w:rsidRPr="00D95E38">
        <w:rPr>
          <w:rFonts w:ascii="Arial" w:hAnsi="Arial" w:cs="Arial"/>
          <w:lang w:val="en-US"/>
        </w:rPr>
        <w:t xml:space="preserve"> also implicit in many institutional discourses, is indicative of contradictions that</w:t>
      </w:r>
      <w:r w:rsidR="00F51F61">
        <w:rPr>
          <w:rFonts w:ascii="Arial" w:hAnsi="Arial" w:cs="Arial"/>
          <w:lang w:val="en-US"/>
        </w:rPr>
        <w:t xml:space="preserve"> </w:t>
      </w:r>
      <w:r w:rsidR="00EB5426" w:rsidRPr="00D95E38">
        <w:rPr>
          <w:rFonts w:ascii="Arial" w:hAnsi="Arial" w:cs="Arial"/>
          <w:lang w:val="en-US"/>
        </w:rPr>
        <w:t xml:space="preserve">have </w:t>
      </w:r>
      <w:r w:rsidR="00F51F61">
        <w:rPr>
          <w:rFonts w:ascii="Arial" w:hAnsi="Arial" w:cs="Arial"/>
          <w:lang w:val="en-US"/>
        </w:rPr>
        <w:t xml:space="preserve">not been addressed yet. </w:t>
      </w:r>
    </w:p>
    <w:p w:rsidR="00F51F61" w:rsidRDefault="00F51F61" w:rsidP="0005173C">
      <w:pPr>
        <w:jc w:val="both"/>
        <w:rPr>
          <w:rFonts w:ascii="Arial" w:hAnsi="Arial" w:cs="Arial"/>
          <w:lang w:val="en-US"/>
        </w:rPr>
      </w:pPr>
    </w:p>
    <w:p w:rsidR="00B25AF1" w:rsidRDefault="00D95E38" w:rsidP="0005173C">
      <w:pPr>
        <w:jc w:val="both"/>
        <w:rPr>
          <w:rFonts w:ascii="Arial" w:hAnsi="Arial" w:cs="Arial"/>
          <w:lang w:val="en-US"/>
        </w:rPr>
      </w:pPr>
      <w:r w:rsidRPr="00D95E38">
        <w:rPr>
          <w:rFonts w:ascii="Arial" w:hAnsi="Arial" w:cs="Arial"/>
          <w:lang w:val="en-US"/>
        </w:rPr>
        <w:t>Certainly, such contradictions (somewhat dialectical) have been useful for the self-preservation of inst</w:t>
      </w:r>
      <w:r>
        <w:rPr>
          <w:rFonts w:ascii="Arial" w:hAnsi="Arial" w:cs="Arial"/>
          <w:lang w:val="en-US"/>
        </w:rPr>
        <w:t xml:space="preserve">itutions. </w:t>
      </w:r>
      <w:r w:rsidR="00562DCD">
        <w:rPr>
          <w:rFonts w:ascii="Arial" w:hAnsi="Arial" w:cs="Arial"/>
          <w:lang w:val="en-US"/>
        </w:rPr>
        <w:t xml:space="preserve">Audiences should be envisaged as </w:t>
      </w:r>
      <w:r w:rsidR="00562DCD" w:rsidRPr="00562DCD">
        <w:rPr>
          <w:rFonts w:ascii="Arial" w:hAnsi="Arial" w:cs="Arial"/>
          <w:i/>
          <w:lang w:val="en-US"/>
        </w:rPr>
        <w:t>a priori</w:t>
      </w:r>
      <w:r w:rsidR="00562DCD">
        <w:rPr>
          <w:rFonts w:ascii="Arial" w:hAnsi="Arial" w:cs="Arial"/>
          <w:lang w:val="en-US"/>
        </w:rPr>
        <w:t xml:space="preserve">, independent from institutions, to keep their supposedly self-determined actions mixed with what the institutions postulates or projects. To have more supporters, institutions could not simply assert their particular interests </w:t>
      </w:r>
      <w:r w:rsidR="009737BF">
        <w:rPr>
          <w:rFonts w:ascii="Arial" w:hAnsi="Arial" w:cs="Arial"/>
          <w:lang w:val="en-US"/>
        </w:rPr>
        <w:t>because,</w:t>
      </w:r>
      <w:r w:rsidR="00562DCD">
        <w:rPr>
          <w:rFonts w:ascii="Arial" w:hAnsi="Arial" w:cs="Arial"/>
          <w:lang w:val="en-US"/>
        </w:rPr>
        <w:t xml:space="preserve"> in many cases</w:t>
      </w:r>
      <w:r w:rsidR="009737BF">
        <w:rPr>
          <w:rFonts w:ascii="Arial" w:hAnsi="Arial" w:cs="Arial"/>
          <w:lang w:val="en-US"/>
        </w:rPr>
        <w:t>,</w:t>
      </w:r>
      <w:r w:rsidR="00562DCD">
        <w:rPr>
          <w:rFonts w:ascii="Arial" w:hAnsi="Arial" w:cs="Arial"/>
          <w:lang w:val="en-US"/>
        </w:rPr>
        <w:t xml:space="preserve"> they are substantially subsidized with public resources.</w:t>
      </w:r>
      <w:r w:rsidR="009737BF">
        <w:rPr>
          <w:rFonts w:ascii="Arial" w:hAnsi="Arial" w:cs="Arial"/>
          <w:lang w:val="en-US"/>
        </w:rPr>
        <w:t xml:space="preserve"> In this way, particular interests should blend with public or social interests.</w:t>
      </w:r>
      <w:r w:rsidRPr="00D95E38">
        <w:rPr>
          <w:rFonts w:ascii="Arial" w:hAnsi="Arial" w:cs="Arial"/>
          <w:lang w:val="en-US"/>
        </w:rPr>
        <w:t xml:space="preserve"> More than that, </w:t>
      </w:r>
      <w:r w:rsidR="009737BF">
        <w:rPr>
          <w:rFonts w:ascii="Arial" w:hAnsi="Arial" w:cs="Arial"/>
          <w:lang w:val="en-US"/>
        </w:rPr>
        <w:t>institutions</w:t>
      </w:r>
      <w:r w:rsidRPr="00D95E38">
        <w:rPr>
          <w:rFonts w:ascii="Arial" w:hAnsi="Arial" w:cs="Arial"/>
          <w:lang w:val="en-US"/>
        </w:rPr>
        <w:t xml:space="preserve"> must </w:t>
      </w:r>
      <w:r w:rsidR="009737BF">
        <w:rPr>
          <w:rFonts w:ascii="Arial" w:hAnsi="Arial" w:cs="Arial"/>
          <w:lang w:val="en-US"/>
        </w:rPr>
        <w:t xml:space="preserve">advocate for those interests. Yet, this does not necessarily mean </w:t>
      </w:r>
      <w:r w:rsidRPr="00D95E38">
        <w:rPr>
          <w:rFonts w:ascii="Arial" w:hAnsi="Arial" w:cs="Arial"/>
          <w:lang w:val="en-US"/>
        </w:rPr>
        <w:t xml:space="preserve">transforming their own interests into public </w:t>
      </w:r>
      <w:r w:rsidR="009737BF" w:rsidRPr="00D95E38">
        <w:rPr>
          <w:rFonts w:ascii="Arial" w:hAnsi="Arial" w:cs="Arial"/>
          <w:lang w:val="en-US"/>
        </w:rPr>
        <w:t>interests</w:t>
      </w:r>
      <w:r w:rsidR="009737BF">
        <w:rPr>
          <w:rFonts w:ascii="Arial" w:hAnsi="Arial" w:cs="Arial"/>
          <w:lang w:val="en-US"/>
        </w:rPr>
        <w:t>; institutions just need to present them as their own.</w:t>
      </w:r>
      <w:r w:rsidR="009737BF" w:rsidRPr="00D95E38">
        <w:rPr>
          <w:rFonts w:ascii="Arial" w:hAnsi="Arial" w:cs="Arial"/>
          <w:lang w:val="en-US"/>
        </w:rPr>
        <w:t xml:space="preserve"> This</w:t>
      </w:r>
      <w:r w:rsidR="009737BF">
        <w:rPr>
          <w:rFonts w:ascii="Arial" w:hAnsi="Arial" w:cs="Arial"/>
          <w:lang w:val="en-US"/>
        </w:rPr>
        <w:t xml:space="preserve"> is what</w:t>
      </w:r>
      <w:r w:rsidRPr="00D95E38">
        <w:rPr>
          <w:rFonts w:ascii="Arial" w:hAnsi="Arial" w:cs="Arial"/>
          <w:lang w:val="en-US"/>
        </w:rPr>
        <w:t xml:space="preserve"> companies</w:t>
      </w:r>
      <w:r w:rsidR="009737BF">
        <w:rPr>
          <w:rFonts w:ascii="Arial" w:hAnsi="Arial" w:cs="Arial"/>
          <w:lang w:val="en-US"/>
        </w:rPr>
        <w:t xml:space="preserve"> clearly</w:t>
      </w:r>
      <w:r w:rsidRPr="00D95E38">
        <w:rPr>
          <w:rFonts w:ascii="Arial" w:hAnsi="Arial" w:cs="Arial"/>
          <w:lang w:val="en-US"/>
        </w:rPr>
        <w:t xml:space="preserve"> do when they claim to generate jobs, without clarifying the relationships of exploitation that this implies.</w:t>
      </w:r>
      <w:r w:rsidR="007C3DAA">
        <w:rPr>
          <w:rFonts w:ascii="Arial" w:hAnsi="Arial" w:cs="Arial"/>
          <w:lang w:val="en-US"/>
        </w:rPr>
        <w:t xml:space="preserve"> Audiences</w:t>
      </w:r>
      <w:r w:rsidRPr="00D95E38">
        <w:rPr>
          <w:rFonts w:ascii="Arial" w:hAnsi="Arial" w:cs="Arial"/>
          <w:lang w:val="en-US"/>
        </w:rPr>
        <w:t>, therefore, from the point of view of the institution, occupy a decisive place in this operation.</w:t>
      </w:r>
      <w:r w:rsidR="00A72FE8">
        <w:rPr>
          <w:rFonts w:ascii="Arial" w:hAnsi="Arial" w:cs="Arial"/>
          <w:lang w:val="en-US"/>
        </w:rPr>
        <w:t xml:space="preserve"> Audiences</w:t>
      </w:r>
      <w:r w:rsidRPr="00D95E38">
        <w:rPr>
          <w:rFonts w:ascii="Arial" w:hAnsi="Arial" w:cs="Arial"/>
          <w:lang w:val="en-US"/>
        </w:rPr>
        <w:t xml:space="preserve"> thus become the burden of public credibility of institutions.</w:t>
      </w:r>
      <w:r w:rsidR="001916A0">
        <w:rPr>
          <w:rFonts w:ascii="Arial" w:hAnsi="Arial" w:cs="Arial"/>
          <w:lang w:val="en-US"/>
        </w:rPr>
        <w:t xml:space="preserve"> </w:t>
      </w:r>
      <w:r w:rsidR="001916A0" w:rsidRPr="001916A0">
        <w:rPr>
          <w:rFonts w:ascii="Arial" w:hAnsi="Arial" w:cs="Arial"/>
          <w:lang w:val="en-US"/>
        </w:rPr>
        <w:t>That b</w:t>
      </w:r>
      <w:r w:rsidR="001916A0">
        <w:rPr>
          <w:rFonts w:ascii="Arial" w:hAnsi="Arial" w:cs="Arial"/>
          <w:lang w:val="en-US"/>
        </w:rPr>
        <w:t>eing so, this contradiction can</w:t>
      </w:r>
      <w:r w:rsidR="001916A0" w:rsidRPr="001916A0">
        <w:rPr>
          <w:rFonts w:ascii="Arial" w:hAnsi="Arial" w:cs="Arial"/>
          <w:lang w:val="en-US"/>
        </w:rPr>
        <w:t xml:space="preserve">not be made explicit. The difference between a preconceived audience and an empirical audience should be minimized. Likewise, this does not necessarily mean broadening the conceptions of the public and expanding the segments of the population that will be reduced to previously determined conceptions of the public. In other words, </w:t>
      </w:r>
      <w:r w:rsidR="00A72FE8" w:rsidRPr="001916A0">
        <w:rPr>
          <w:rFonts w:ascii="Arial" w:hAnsi="Arial" w:cs="Arial"/>
          <w:lang w:val="en-US"/>
        </w:rPr>
        <w:t>certain</w:t>
      </w:r>
      <w:r w:rsidR="001916A0" w:rsidRPr="001916A0">
        <w:rPr>
          <w:rFonts w:ascii="Arial" w:hAnsi="Arial" w:cs="Arial"/>
          <w:lang w:val="en-US"/>
        </w:rPr>
        <w:t xml:space="preserve"> </w:t>
      </w:r>
      <w:r w:rsidR="001916A0" w:rsidRPr="001916A0">
        <w:rPr>
          <w:rFonts w:ascii="Arial" w:hAnsi="Arial" w:cs="Arial"/>
          <w:lang w:val="en-US"/>
        </w:rPr>
        <w:lastRenderedPageBreak/>
        <w:t>reciprocity (fa</w:t>
      </w:r>
      <w:r w:rsidR="001916A0">
        <w:rPr>
          <w:rFonts w:ascii="Arial" w:hAnsi="Arial" w:cs="Arial"/>
          <w:lang w:val="en-US"/>
        </w:rPr>
        <w:t>ke</w:t>
      </w:r>
      <w:r w:rsidR="001916A0" w:rsidRPr="001916A0">
        <w:rPr>
          <w:rFonts w:ascii="Arial" w:hAnsi="Arial" w:cs="Arial"/>
          <w:lang w:val="en-US"/>
        </w:rPr>
        <w:t>) between these instances must prevail. In the end, it is from this reciprocity that institutions obtain their (false) legitimacy.</w:t>
      </w:r>
    </w:p>
    <w:p w:rsidR="00D95E38" w:rsidRDefault="00B25AF1" w:rsidP="0005173C">
      <w:pPr>
        <w:jc w:val="both"/>
        <w:rPr>
          <w:rFonts w:ascii="Arial" w:hAnsi="Arial" w:cs="Arial"/>
          <w:lang w:val="en-US"/>
        </w:rPr>
      </w:pPr>
      <w:r w:rsidRPr="00B25AF1">
        <w:rPr>
          <w:rFonts w:ascii="Arial" w:hAnsi="Arial" w:cs="Arial"/>
          <w:lang w:val="en-US"/>
        </w:rPr>
        <w:t xml:space="preserve">Such a contradiction ignores the ability of the </w:t>
      </w:r>
      <w:r w:rsidR="00C04B24">
        <w:rPr>
          <w:rFonts w:ascii="Arial" w:hAnsi="Arial" w:cs="Arial"/>
          <w:lang w:val="en-US"/>
        </w:rPr>
        <w:t>audience</w:t>
      </w:r>
      <w:r w:rsidRPr="00B25AF1">
        <w:rPr>
          <w:rFonts w:ascii="Arial" w:hAnsi="Arial" w:cs="Arial"/>
          <w:lang w:val="en-US"/>
        </w:rPr>
        <w:t xml:space="preserve"> to organize itself, its heterogeneous alterity, its irreducibility to previous (institutional) categ</w:t>
      </w:r>
      <w:r w:rsidR="009846B9">
        <w:rPr>
          <w:rFonts w:ascii="Arial" w:hAnsi="Arial" w:cs="Arial"/>
          <w:lang w:val="en-US"/>
        </w:rPr>
        <w:t xml:space="preserve">ories, etc. However, there might be a </w:t>
      </w:r>
      <w:r w:rsidRPr="00B25AF1">
        <w:rPr>
          <w:rFonts w:ascii="Arial" w:hAnsi="Arial" w:cs="Arial"/>
          <w:lang w:val="en-US"/>
        </w:rPr>
        <w:t>more complex problem: Why do not institutions seek to represent decisively public interests? Is it possible to conceive (and share) other ambitions as well as a will to power? Before that, what are the public interests? Certainly, the answers to these questions, "above group interests", are less and less cohesive.</w:t>
      </w:r>
      <w:r>
        <w:rPr>
          <w:rFonts w:ascii="Arial" w:hAnsi="Arial" w:cs="Arial"/>
          <w:lang w:val="en-US"/>
        </w:rPr>
        <w:t xml:space="preserve"> </w:t>
      </w:r>
      <w:r w:rsidRPr="00B25AF1">
        <w:rPr>
          <w:rFonts w:ascii="Arial" w:hAnsi="Arial" w:cs="Arial"/>
          <w:lang w:val="en-US"/>
        </w:rPr>
        <w:t xml:space="preserve">This situation is related to at least two other phenomena: the multiplication of the counter-narratives (Giroux et al., 1996) and the breaking of the social fabric - phenomena that, in political terms, initially oppose each other, but at the same time they </w:t>
      </w:r>
      <w:r>
        <w:rPr>
          <w:rFonts w:ascii="Arial" w:hAnsi="Arial" w:cs="Arial"/>
          <w:lang w:val="en-US"/>
        </w:rPr>
        <w:t>reinforce each other</w:t>
      </w:r>
      <w:r w:rsidRPr="00B25AF1">
        <w:rPr>
          <w:rFonts w:ascii="Arial" w:hAnsi="Arial" w:cs="Arial"/>
          <w:lang w:val="en-US"/>
        </w:rPr>
        <w:t>. In this context, minorities and pluralism gain space, as well as xenophobia a</w:t>
      </w:r>
      <w:r w:rsidR="009846B9">
        <w:rPr>
          <w:rFonts w:ascii="Arial" w:hAnsi="Arial" w:cs="Arial"/>
          <w:lang w:val="en-US"/>
        </w:rPr>
        <w:t xml:space="preserve">nd conservatism. At this point, </w:t>
      </w:r>
      <w:r w:rsidRPr="00B25AF1">
        <w:rPr>
          <w:rFonts w:ascii="Arial" w:hAnsi="Arial" w:cs="Arial"/>
          <w:lang w:val="en-US"/>
        </w:rPr>
        <w:t>problems concerning cultural institutions seem to us analogous to the problems of political institutions, in their crisis of representativeness.</w:t>
      </w:r>
      <w:r w:rsidR="00C04B24">
        <w:rPr>
          <w:rFonts w:ascii="Arial" w:hAnsi="Arial" w:cs="Arial"/>
          <w:lang w:val="en-US"/>
        </w:rPr>
        <w:t xml:space="preserve"> </w:t>
      </w:r>
      <w:r w:rsidRPr="00B25AF1">
        <w:rPr>
          <w:rFonts w:ascii="Arial" w:hAnsi="Arial" w:cs="Arial"/>
          <w:lang w:val="en-US"/>
        </w:rPr>
        <w:t>Particularly in Brazil, it is evident at this moment the self-preservatio</w:t>
      </w:r>
      <w:r w:rsidR="00C04B24">
        <w:rPr>
          <w:rFonts w:ascii="Arial" w:hAnsi="Arial" w:cs="Arial"/>
          <w:lang w:val="en-US"/>
        </w:rPr>
        <w:t>n</w:t>
      </w:r>
      <w:r w:rsidRPr="00B25AF1">
        <w:rPr>
          <w:rFonts w:ascii="Arial" w:hAnsi="Arial" w:cs="Arial"/>
          <w:lang w:val="en-US"/>
        </w:rPr>
        <w:t xml:space="preserve"> commitment of a retrograde political </w:t>
      </w:r>
      <w:r w:rsidR="00C04B24" w:rsidRPr="00B25AF1">
        <w:rPr>
          <w:rFonts w:ascii="Arial" w:hAnsi="Arial" w:cs="Arial"/>
          <w:lang w:val="en-US"/>
        </w:rPr>
        <w:t>system</w:t>
      </w:r>
      <w:r w:rsidR="00C04B24">
        <w:rPr>
          <w:rFonts w:ascii="Arial" w:hAnsi="Arial" w:cs="Arial"/>
          <w:lang w:val="en-US"/>
        </w:rPr>
        <w:t xml:space="preserve"> that casts doubt and disbelief on people</w:t>
      </w:r>
      <w:r w:rsidRPr="00B25AF1">
        <w:rPr>
          <w:rFonts w:ascii="Arial" w:hAnsi="Arial" w:cs="Arial"/>
          <w:lang w:val="en-US"/>
        </w:rPr>
        <w:t>.</w:t>
      </w:r>
      <w:r>
        <w:rPr>
          <w:rStyle w:val="Refdenotaalpie"/>
          <w:rFonts w:ascii="Arial" w:hAnsi="Arial" w:cs="Arial"/>
          <w:lang w:val="en-US"/>
        </w:rPr>
        <w:footnoteReference w:id="1"/>
      </w:r>
      <w:r>
        <w:rPr>
          <w:rFonts w:ascii="Arial" w:hAnsi="Arial" w:cs="Arial"/>
          <w:lang w:val="en-US"/>
        </w:rPr>
        <w:t xml:space="preserve"> </w:t>
      </w:r>
      <w:r w:rsidR="00C04B24">
        <w:rPr>
          <w:rFonts w:ascii="Arial" w:hAnsi="Arial" w:cs="Arial"/>
          <w:lang w:val="en-US"/>
        </w:rPr>
        <w:t>The</w:t>
      </w:r>
      <w:r w:rsidR="00E30BD4" w:rsidRPr="00E30BD4">
        <w:rPr>
          <w:rFonts w:ascii="Arial" w:hAnsi="Arial" w:cs="Arial"/>
          <w:lang w:val="en-US"/>
        </w:rPr>
        <w:t xml:space="preserve"> democratic breakdown that we </w:t>
      </w:r>
      <w:r w:rsidR="009846B9" w:rsidRPr="00E30BD4">
        <w:rPr>
          <w:rFonts w:ascii="Arial" w:hAnsi="Arial" w:cs="Arial"/>
          <w:lang w:val="en-US"/>
        </w:rPr>
        <w:t>experienced</w:t>
      </w:r>
      <w:r w:rsidR="00E30BD4">
        <w:rPr>
          <w:rStyle w:val="Refdenotaalpie"/>
          <w:rFonts w:ascii="Arial" w:hAnsi="Arial" w:cs="Arial"/>
          <w:lang w:val="en-US"/>
        </w:rPr>
        <w:footnoteReference w:id="2"/>
      </w:r>
      <w:r w:rsidR="00C04B24">
        <w:rPr>
          <w:rFonts w:ascii="Arial" w:hAnsi="Arial" w:cs="Arial"/>
          <w:lang w:val="en-US"/>
        </w:rPr>
        <w:t xml:space="preserve"> with </w:t>
      </w:r>
      <w:r w:rsidR="00E30BD4" w:rsidRPr="00E30BD4">
        <w:rPr>
          <w:rFonts w:ascii="Arial" w:hAnsi="Arial" w:cs="Arial"/>
          <w:lang w:val="en-US"/>
        </w:rPr>
        <w:t xml:space="preserve">a parliamentary </w:t>
      </w:r>
      <w:r w:rsidR="00C04B24" w:rsidRPr="00E30BD4">
        <w:rPr>
          <w:rFonts w:ascii="Arial" w:hAnsi="Arial" w:cs="Arial"/>
          <w:lang w:val="en-US"/>
        </w:rPr>
        <w:t>coup</w:t>
      </w:r>
      <w:r w:rsidR="00C04B24">
        <w:rPr>
          <w:rFonts w:ascii="Arial" w:hAnsi="Arial" w:cs="Arial"/>
          <w:lang w:val="en-US"/>
        </w:rPr>
        <w:t xml:space="preserve"> that ended up prosecuting the mandate of an elected president</w:t>
      </w:r>
      <w:r w:rsidR="00A72FE8">
        <w:rPr>
          <w:rFonts w:ascii="Arial" w:hAnsi="Arial" w:cs="Arial"/>
          <w:lang w:val="en-US"/>
        </w:rPr>
        <w:t xml:space="preserve"> –</w:t>
      </w:r>
      <w:r w:rsidR="00C04B24">
        <w:rPr>
          <w:rFonts w:ascii="Arial" w:hAnsi="Arial" w:cs="Arial"/>
          <w:lang w:val="en-US"/>
        </w:rPr>
        <w:t>forging politically the crimes of responsibility</w:t>
      </w:r>
      <w:r w:rsidR="00E30BD4" w:rsidRPr="00E30BD4">
        <w:rPr>
          <w:rFonts w:ascii="Arial" w:hAnsi="Arial" w:cs="Arial"/>
          <w:lang w:val="en-US"/>
        </w:rPr>
        <w:t xml:space="preserve"> </w:t>
      </w:r>
      <w:r w:rsidR="00A72FE8">
        <w:rPr>
          <w:rFonts w:ascii="Arial" w:hAnsi="Arial" w:cs="Arial"/>
          <w:lang w:val="en-US"/>
        </w:rPr>
        <w:t>inflicted on her</w:t>
      </w:r>
      <w:r w:rsidR="00A72FE8">
        <w:rPr>
          <w:rFonts w:ascii="Arial" w:hAnsi="Arial" w:cs="Arial"/>
          <w:lang w:val="en-US"/>
        </w:rPr>
        <w:t>–</w:t>
      </w:r>
      <w:r w:rsidR="00A72FE8">
        <w:rPr>
          <w:rFonts w:ascii="Arial" w:hAnsi="Arial" w:cs="Arial"/>
          <w:lang w:val="en-US"/>
        </w:rPr>
        <w:t xml:space="preserve"> does not derive from </w:t>
      </w:r>
      <w:r w:rsidR="00E30BD4" w:rsidRPr="00E30BD4">
        <w:rPr>
          <w:rFonts w:ascii="Arial" w:hAnsi="Arial" w:cs="Arial"/>
          <w:lang w:val="en-US"/>
        </w:rPr>
        <w:t>an extra-institutional uprising. On the contrary, in that context, popular participation and social demands are increasingly being persecuted.</w:t>
      </w:r>
      <w:r w:rsidR="00A330BC">
        <w:rPr>
          <w:rStyle w:val="Refdenotaalpie"/>
          <w:rFonts w:ascii="Arial" w:hAnsi="Arial" w:cs="Arial"/>
          <w:lang w:val="en-US"/>
        </w:rPr>
        <w:footnoteReference w:id="3"/>
      </w:r>
    </w:p>
    <w:p w:rsidR="00B25AF1" w:rsidRDefault="00A72FE8" w:rsidP="0005173C">
      <w:pPr>
        <w:jc w:val="both"/>
        <w:rPr>
          <w:rFonts w:ascii="Arial" w:hAnsi="Arial" w:cs="Arial"/>
          <w:lang w:val="en-US"/>
        </w:rPr>
      </w:pPr>
      <w:r>
        <w:rPr>
          <w:rFonts w:ascii="Arial" w:hAnsi="Arial" w:cs="Arial"/>
          <w:lang w:val="en-US"/>
        </w:rPr>
        <w:t xml:space="preserve">However, </w:t>
      </w:r>
      <w:r w:rsidR="002A233E" w:rsidRPr="002A233E">
        <w:rPr>
          <w:rFonts w:ascii="Arial" w:hAnsi="Arial" w:cs="Arial"/>
          <w:lang w:val="en-US"/>
        </w:rPr>
        <w:t>what happens in cultural institutions is, perhaps, less evident. In recent years, some Brazilian institutions such as Itaú Cultural, linked to one of the largest private banks in the country, and Sesc São Paulo, linked to business entrepreneurs</w:t>
      </w:r>
      <w:r w:rsidR="00D55D88">
        <w:rPr>
          <w:rFonts w:ascii="Arial" w:hAnsi="Arial" w:cs="Arial"/>
          <w:lang w:val="en-US"/>
        </w:rPr>
        <w:t xml:space="preserve">, </w:t>
      </w:r>
      <w:r w:rsidR="002A233E" w:rsidRPr="002A233E">
        <w:rPr>
          <w:rFonts w:ascii="Arial" w:hAnsi="Arial" w:cs="Arial"/>
          <w:lang w:val="en-US"/>
        </w:rPr>
        <w:t xml:space="preserve">have shown a growing interest in </w:t>
      </w:r>
      <w:r w:rsidR="00D55D88">
        <w:rPr>
          <w:rFonts w:ascii="Arial" w:hAnsi="Arial" w:cs="Arial"/>
          <w:lang w:val="en-US"/>
        </w:rPr>
        <w:t>Audience</w:t>
      </w:r>
      <w:r w:rsidR="007E4723">
        <w:rPr>
          <w:rFonts w:ascii="Arial" w:hAnsi="Arial" w:cs="Arial"/>
          <w:lang w:val="en-US"/>
        </w:rPr>
        <w:t xml:space="preserve"> Studies</w:t>
      </w:r>
      <w:r w:rsidR="002A233E" w:rsidRPr="002A233E">
        <w:rPr>
          <w:rFonts w:ascii="Arial" w:hAnsi="Arial" w:cs="Arial"/>
          <w:lang w:val="en-US"/>
        </w:rPr>
        <w:t>, through publications, seminars and research on the subject. Surveys, in general, declare an interest in delineating the profile of new cultural consumers; understand their use of free time; their habits, behaviors and practices.</w:t>
      </w:r>
      <w:r w:rsidR="00E400C0">
        <w:rPr>
          <w:rFonts w:ascii="Arial" w:hAnsi="Arial" w:cs="Arial"/>
          <w:lang w:val="en-US"/>
        </w:rPr>
        <w:t xml:space="preserve"> </w:t>
      </w:r>
      <w:r w:rsidR="00E400C0" w:rsidRPr="00E400C0">
        <w:rPr>
          <w:rFonts w:ascii="Arial" w:hAnsi="Arial" w:cs="Arial"/>
          <w:lang w:val="en-US"/>
        </w:rPr>
        <w:t>However, they refer their productions to traditional categories of art and culture (cinema, exhibitions, literature, music, theater, etc.), ignoring a varie</w:t>
      </w:r>
      <w:r w:rsidR="00D55D88">
        <w:rPr>
          <w:rFonts w:ascii="Arial" w:hAnsi="Arial" w:cs="Arial"/>
          <w:lang w:val="en-US"/>
        </w:rPr>
        <w:t xml:space="preserve">ty of expressive manifestations: </w:t>
      </w:r>
      <w:r w:rsidR="00E400C0" w:rsidRPr="00E400C0">
        <w:rPr>
          <w:rFonts w:ascii="Arial" w:hAnsi="Arial" w:cs="Arial"/>
          <w:i/>
          <w:lang w:val="en-US"/>
        </w:rPr>
        <w:t>escraches, gifs, hashtags, memes, occupations, rolezinhos, saraus</w:t>
      </w:r>
      <w:r w:rsidR="00E400C0" w:rsidRPr="00E400C0">
        <w:rPr>
          <w:rFonts w:ascii="Arial" w:hAnsi="Arial" w:cs="Arial"/>
          <w:lang w:val="en-US"/>
        </w:rPr>
        <w:t xml:space="preserve">, </w:t>
      </w:r>
      <w:r w:rsidR="00E400C0">
        <w:rPr>
          <w:rFonts w:ascii="Arial" w:hAnsi="Arial" w:cs="Arial"/>
          <w:lang w:val="en-US"/>
        </w:rPr>
        <w:t>gender transitions</w:t>
      </w:r>
      <w:r w:rsidR="00E400C0" w:rsidRPr="00E400C0">
        <w:rPr>
          <w:rFonts w:ascii="Arial" w:hAnsi="Arial" w:cs="Arial"/>
          <w:lang w:val="en-US"/>
        </w:rPr>
        <w:t xml:space="preserve">, </w:t>
      </w:r>
      <w:r w:rsidR="00E400C0" w:rsidRPr="00E400C0">
        <w:rPr>
          <w:rFonts w:ascii="Arial" w:hAnsi="Arial" w:cs="Arial"/>
          <w:i/>
          <w:lang w:val="en-US"/>
        </w:rPr>
        <w:t>vlogs</w:t>
      </w:r>
      <w:r w:rsidR="00E400C0">
        <w:rPr>
          <w:rFonts w:ascii="Arial" w:hAnsi="Arial" w:cs="Arial"/>
          <w:lang w:val="en-US"/>
        </w:rPr>
        <w:t>, etc</w:t>
      </w:r>
      <w:r w:rsidR="00E400C0" w:rsidRPr="00E400C0">
        <w:rPr>
          <w:rFonts w:ascii="Arial" w:hAnsi="Arial" w:cs="Arial"/>
          <w:lang w:val="en-US"/>
        </w:rPr>
        <w:t>.</w:t>
      </w:r>
      <w:r w:rsidR="00E400C0">
        <w:rPr>
          <w:rFonts w:ascii="Arial" w:hAnsi="Arial" w:cs="Arial"/>
          <w:lang w:val="en-US"/>
        </w:rPr>
        <w:t>,</w:t>
      </w:r>
      <w:r w:rsidR="00E400C0" w:rsidRPr="00E400C0">
        <w:rPr>
          <w:rFonts w:ascii="Arial" w:hAnsi="Arial" w:cs="Arial"/>
          <w:lang w:val="en-US"/>
        </w:rPr>
        <w:t xml:space="preserve"> which may be more significant than emerging cultural dynamics. According to Bourdieu (2002), the problems imposed on opinion research are "deeply linked to the situation and dominated by a certain type of social demand." </w:t>
      </w:r>
      <w:r w:rsidR="00D55D88">
        <w:rPr>
          <w:rFonts w:ascii="Arial" w:hAnsi="Arial" w:cs="Arial"/>
          <w:lang w:val="en-US"/>
        </w:rPr>
        <w:t>W</w:t>
      </w:r>
      <w:r w:rsidR="00E400C0" w:rsidRPr="00E400C0">
        <w:rPr>
          <w:rFonts w:ascii="Arial" w:hAnsi="Arial" w:cs="Arial"/>
          <w:lang w:val="en-US"/>
        </w:rPr>
        <w:t>hat would be the demand this time?</w:t>
      </w:r>
    </w:p>
    <w:p w:rsidR="007E4723" w:rsidRDefault="007E4723" w:rsidP="00017F2C">
      <w:pPr>
        <w:jc w:val="both"/>
        <w:rPr>
          <w:rFonts w:ascii="Arial" w:hAnsi="Arial" w:cs="Arial"/>
          <w:lang w:val="en-US"/>
        </w:rPr>
      </w:pPr>
      <w:r w:rsidRPr="007E4723">
        <w:rPr>
          <w:rFonts w:ascii="Arial" w:hAnsi="Arial" w:cs="Arial"/>
          <w:lang w:val="en-US"/>
        </w:rPr>
        <w:t>Our hypothesis should be better investigated</w:t>
      </w:r>
      <w:r w:rsidR="00D55D88">
        <w:rPr>
          <w:rFonts w:ascii="Arial" w:hAnsi="Arial" w:cs="Arial"/>
          <w:lang w:val="en-US"/>
        </w:rPr>
        <w:t>. The interest of such studies to identify the consumers profile; anticipate their behavior; and, on another level, make information available to their clients, so “[…</w:t>
      </w:r>
      <w:r w:rsidR="00017F2C">
        <w:rPr>
          <w:rFonts w:ascii="Arial" w:hAnsi="Arial" w:cs="Arial"/>
          <w:lang w:val="en-US"/>
        </w:rPr>
        <w:t xml:space="preserve">] they can make strategic and safe decisions and well-informed on the areas in which they are investing” </w:t>
      </w:r>
      <w:r w:rsidRPr="007E4723">
        <w:rPr>
          <w:rFonts w:ascii="Arial" w:hAnsi="Arial" w:cs="Arial"/>
          <w:lang w:val="en-US"/>
        </w:rPr>
        <w:t>(</w:t>
      </w:r>
      <w:proofErr w:type="spellStart"/>
      <w:r w:rsidRPr="007E4723">
        <w:rPr>
          <w:rFonts w:ascii="Arial" w:hAnsi="Arial" w:cs="Arial"/>
          <w:lang w:val="en-US"/>
        </w:rPr>
        <w:t>Leiva</w:t>
      </w:r>
      <w:proofErr w:type="spellEnd"/>
      <w:r w:rsidRPr="007E4723">
        <w:rPr>
          <w:rFonts w:ascii="Arial" w:hAnsi="Arial" w:cs="Arial"/>
          <w:lang w:val="en-US"/>
        </w:rPr>
        <w:t>, 2014), does not seem directed towards negotiating with their extra-institutional actions, possibly counter-public. In thi</w:t>
      </w:r>
      <w:r w:rsidR="00237945">
        <w:rPr>
          <w:rFonts w:ascii="Arial" w:hAnsi="Arial" w:cs="Arial"/>
          <w:lang w:val="en-US"/>
        </w:rPr>
        <w:t xml:space="preserve">s context, </w:t>
      </w:r>
      <w:r w:rsidR="00017F2C">
        <w:rPr>
          <w:rFonts w:ascii="Arial" w:hAnsi="Arial" w:cs="Arial"/>
          <w:lang w:val="en-US"/>
        </w:rPr>
        <w:t>Audience</w:t>
      </w:r>
      <w:r w:rsidR="00237945">
        <w:rPr>
          <w:rFonts w:ascii="Arial" w:hAnsi="Arial" w:cs="Arial"/>
          <w:lang w:val="en-US"/>
        </w:rPr>
        <w:t xml:space="preserve"> Studies </w:t>
      </w:r>
      <w:r w:rsidR="00017F2C">
        <w:rPr>
          <w:rFonts w:ascii="Arial" w:hAnsi="Arial" w:cs="Arial"/>
          <w:lang w:val="en-US"/>
        </w:rPr>
        <w:t xml:space="preserve">are committed to </w:t>
      </w:r>
      <w:r w:rsidRPr="007E4723">
        <w:rPr>
          <w:rFonts w:ascii="Arial" w:hAnsi="Arial" w:cs="Arial"/>
          <w:lang w:val="en-US"/>
        </w:rPr>
        <w:t>reaffirming the institutions</w:t>
      </w:r>
      <w:r w:rsidR="00017F2C">
        <w:rPr>
          <w:rFonts w:ascii="Arial" w:hAnsi="Arial" w:cs="Arial"/>
          <w:lang w:val="en-US"/>
        </w:rPr>
        <w:t xml:space="preserve"> credibility</w:t>
      </w:r>
      <w:r w:rsidRPr="007E4723">
        <w:rPr>
          <w:rFonts w:ascii="Arial" w:hAnsi="Arial" w:cs="Arial"/>
          <w:lang w:val="en-US"/>
        </w:rPr>
        <w:t>, giving them a new hegemony amid the cultural dynamics that seem to challenge them.</w:t>
      </w:r>
      <w:r w:rsidR="00466EA7">
        <w:rPr>
          <w:rFonts w:ascii="Arial" w:hAnsi="Arial" w:cs="Arial"/>
          <w:lang w:val="en-US"/>
        </w:rPr>
        <w:t xml:space="preserve"> </w:t>
      </w:r>
      <w:r w:rsidR="00466EA7" w:rsidRPr="00466EA7">
        <w:rPr>
          <w:rFonts w:ascii="Arial" w:hAnsi="Arial" w:cs="Arial"/>
          <w:lang w:val="en-US"/>
        </w:rPr>
        <w:t>But</w:t>
      </w:r>
      <w:r w:rsidR="00466EA7">
        <w:rPr>
          <w:rFonts w:ascii="Arial" w:hAnsi="Arial" w:cs="Arial"/>
          <w:lang w:val="en-US"/>
        </w:rPr>
        <w:t>,</w:t>
      </w:r>
      <w:r w:rsidR="00466EA7" w:rsidRPr="00466EA7">
        <w:rPr>
          <w:rFonts w:ascii="Arial" w:hAnsi="Arial" w:cs="Arial"/>
          <w:lang w:val="en-US"/>
        </w:rPr>
        <w:t xml:space="preserve"> why are cultural institutions, unlike political institutions, not regarded as the place where public interests </w:t>
      </w:r>
      <w:proofErr w:type="gramStart"/>
      <w:r w:rsidR="00466EA7" w:rsidRPr="00466EA7">
        <w:rPr>
          <w:rFonts w:ascii="Arial" w:hAnsi="Arial" w:cs="Arial"/>
          <w:lang w:val="en-US"/>
        </w:rPr>
        <w:t>are negotiated</w:t>
      </w:r>
      <w:proofErr w:type="gramEnd"/>
      <w:r w:rsidR="00466EA7" w:rsidRPr="00466EA7">
        <w:rPr>
          <w:rFonts w:ascii="Arial" w:hAnsi="Arial" w:cs="Arial"/>
          <w:lang w:val="en-US"/>
        </w:rPr>
        <w:t xml:space="preserve"> in a concrete and </w:t>
      </w:r>
      <w:r w:rsidR="00466EA7" w:rsidRPr="00466EA7">
        <w:rPr>
          <w:rFonts w:ascii="Arial" w:hAnsi="Arial" w:cs="Arial"/>
          <w:lang w:val="en-US"/>
        </w:rPr>
        <w:lastRenderedPageBreak/>
        <w:t>experimental way? These dynamics must be perceived as a consequence of the popularization of the means of digital production and communication, but also of the process of social mobility experienced in the last 15 years, which - at least for a while - allowed a new social position, perhaps a new "self-confidence" to no less than 30 million Brazilians (Souza, 2012).</w:t>
      </w:r>
      <w:r w:rsidR="00E16EFA">
        <w:rPr>
          <w:rFonts w:ascii="Arial" w:hAnsi="Arial" w:cs="Arial"/>
          <w:lang w:val="en-US"/>
        </w:rPr>
        <w:t xml:space="preserve"> </w:t>
      </w:r>
      <w:r w:rsidR="00E16EFA" w:rsidRPr="00E16EFA">
        <w:rPr>
          <w:rFonts w:ascii="Arial" w:hAnsi="Arial" w:cs="Arial"/>
          <w:lang w:val="en-US"/>
        </w:rPr>
        <w:t>Certainly, it is now necessary to consider the impact, in these same dynamics, of the economic crisis in which the country immersed itself from 2015, justifying the elimination of innumerable social programs and public policies.</w:t>
      </w:r>
    </w:p>
    <w:p w:rsidR="00B65B33" w:rsidRDefault="00B65B33" w:rsidP="0005173C">
      <w:pPr>
        <w:jc w:val="both"/>
        <w:rPr>
          <w:rFonts w:ascii="Arial" w:hAnsi="Arial" w:cs="Arial"/>
          <w:lang w:val="en-US"/>
        </w:rPr>
      </w:pPr>
      <w:r w:rsidRPr="00B65B33">
        <w:rPr>
          <w:rFonts w:ascii="Arial" w:hAnsi="Arial" w:cs="Arial"/>
          <w:lang w:val="en-US"/>
        </w:rPr>
        <w:t>Of course, one should not reject the fact that, t</w:t>
      </w:r>
      <w:r w:rsidR="00017F2C">
        <w:rPr>
          <w:rFonts w:ascii="Arial" w:hAnsi="Arial" w:cs="Arial"/>
          <w:lang w:val="en-US"/>
        </w:rPr>
        <w:t>o some extent, the audience</w:t>
      </w:r>
      <w:r w:rsidRPr="00B65B33">
        <w:rPr>
          <w:rFonts w:ascii="Arial" w:hAnsi="Arial" w:cs="Arial"/>
          <w:lang w:val="en-US"/>
        </w:rPr>
        <w:t xml:space="preserve"> exists for institutional actions, considering that this conception goes through the very meaning of the word "public", understood as an audience. In this way, spectators exist for the spectacle, as well as the spectacle - because it hopes to draw attention - exists for the spectator. However, a more nuanced sense of the word is found in the book </w:t>
      </w:r>
      <w:r w:rsidRPr="00B65B33">
        <w:rPr>
          <w:rFonts w:ascii="Arial" w:hAnsi="Arial" w:cs="Arial"/>
          <w:i/>
          <w:lang w:val="en-US"/>
        </w:rPr>
        <w:t xml:space="preserve">Publics and </w:t>
      </w:r>
      <w:proofErr w:type="spellStart"/>
      <w:r w:rsidRPr="00B65B33">
        <w:rPr>
          <w:rFonts w:ascii="Arial" w:hAnsi="Arial" w:cs="Arial"/>
          <w:i/>
          <w:lang w:val="en-US"/>
        </w:rPr>
        <w:t>Counterpublics</w:t>
      </w:r>
      <w:proofErr w:type="spellEnd"/>
      <w:r w:rsidRPr="00B65B33">
        <w:rPr>
          <w:rFonts w:ascii="Arial" w:hAnsi="Arial" w:cs="Arial"/>
          <w:lang w:val="en-US"/>
        </w:rPr>
        <w:t>, originally published in 2002, by Michael Warner.</w:t>
      </w:r>
      <w:r>
        <w:rPr>
          <w:rFonts w:ascii="Arial" w:hAnsi="Arial" w:cs="Arial"/>
          <w:lang w:val="en-US"/>
        </w:rPr>
        <w:t xml:space="preserve"> </w:t>
      </w:r>
      <w:r w:rsidR="00277AF4">
        <w:rPr>
          <w:rFonts w:ascii="Arial" w:hAnsi="Arial" w:cs="Arial"/>
          <w:lang w:val="en-US"/>
        </w:rPr>
        <w:t>In it</w:t>
      </w:r>
      <w:r w:rsidR="00277AF4" w:rsidRPr="00277AF4">
        <w:rPr>
          <w:rFonts w:ascii="Arial" w:hAnsi="Arial" w:cs="Arial"/>
          <w:lang w:val="en-US"/>
        </w:rPr>
        <w:t xml:space="preserve">, the public does not refer to a group of people sharing a same time and space - as in the case of "audience", "crowd", etc. - much less a type of social totality - as in the case of "people," "nation," etc. - but to an audience that "is only configured in relation to the texts and their circulation" (Warner, 2010: 66). It refers to a </w:t>
      </w:r>
      <w:r w:rsidR="00277AF4">
        <w:rPr>
          <w:rFonts w:ascii="Arial" w:hAnsi="Arial" w:cs="Arial"/>
          <w:lang w:val="en-US"/>
        </w:rPr>
        <w:t xml:space="preserve">discursive </w:t>
      </w:r>
      <w:r w:rsidR="00277AF4" w:rsidRPr="00277AF4">
        <w:rPr>
          <w:rFonts w:ascii="Arial" w:hAnsi="Arial" w:cs="Arial"/>
          <w:lang w:val="en-US"/>
        </w:rPr>
        <w:t>public (</w:t>
      </w:r>
      <w:r w:rsidR="00277AF4" w:rsidRPr="00277AF4">
        <w:rPr>
          <w:rFonts w:ascii="Arial" w:hAnsi="Arial" w:cs="Arial"/>
          <w:i/>
          <w:lang w:val="en-US"/>
        </w:rPr>
        <w:t>a text public</w:t>
      </w:r>
      <w:r w:rsidR="00277AF4" w:rsidRPr="00277AF4">
        <w:rPr>
          <w:rFonts w:ascii="Arial" w:hAnsi="Arial" w:cs="Arial"/>
          <w:lang w:val="en-US"/>
        </w:rPr>
        <w:t>), whose operations (material and imaginary) are not easily presumed.</w:t>
      </w:r>
      <w:r w:rsidR="00277AF4">
        <w:rPr>
          <w:rFonts w:ascii="Arial" w:hAnsi="Arial" w:cs="Arial"/>
          <w:lang w:val="en-US"/>
        </w:rPr>
        <w:t xml:space="preserve"> </w:t>
      </w:r>
      <w:r w:rsidR="00277AF4" w:rsidRPr="00277AF4">
        <w:rPr>
          <w:rFonts w:ascii="Arial" w:hAnsi="Arial" w:cs="Arial"/>
          <w:lang w:val="en-US"/>
        </w:rPr>
        <w:t xml:space="preserve">The author considers that there are seven premises that define the modern idea of the public: (1) a public is an instance that organizes itself; (2) </w:t>
      </w:r>
      <w:r w:rsidR="00277AF4">
        <w:rPr>
          <w:rFonts w:ascii="Arial" w:hAnsi="Arial" w:cs="Arial"/>
          <w:lang w:val="en-US"/>
        </w:rPr>
        <w:t>a public</w:t>
      </w:r>
      <w:r w:rsidR="00277AF4" w:rsidRPr="00277AF4">
        <w:rPr>
          <w:rFonts w:ascii="Arial" w:hAnsi="Arial" w:cs="Arial"/>
          <w:lang w:val="en-US"/>
        </w:rPr>
        <w:t xml:space="preserve"> is a relationship between strangers; (3) the recipient of a public discourse is both personal and impersonal; (4) </w:t>
      </w:r>
      <w:r w:rsidR="00D762E7">
        <w:rPr>
          <w:rFonts w:ascii="Arial" w:hAnsi="Arial" w:cs="Arial"/>
          <w:lang w:val="en-US"/>
        </w:rPr>
        <w:t>a public</w:t>
      </w:r>
      <w:r w:rsidR="00277AF4" w:rsidRPr="00277AF4">
        <w:rPr>
          <w:rFonts w:ascii="Arial" w:hAnsi="Arial" w:cs="Arial"/>
          <w:lang w:val="en-US"/>
        </w:rPr>
        <w:t xml:space="preserve"> consists merely of attention; (5) </w:t>
      </w:r>
      <w:r w:rsidR="00D762E7">
        <w:rPr>
          <w:rFonts w:ascii="Arial" w:hAnsi="Arial" w:cs="Arial"/>
          <w:lang w:val="en-US"/>
        </w:rPr>
        <w:t>a public</w:t>
      </w:r>
      <w:r w:rsidR="00277AF4" w:rsidRPr="00277AF4">
        <w:rPr>
          <w:rFonts w:ascii="Arial" w:hAnsi="Arial" w:cs="Arial"/>
          <w:lang w:val="en-US"/>
        </w:rPr>
        <w:t xml:space="preserve"> is the social space created by the reflexive circulation of discourse; (6) </w:t>
      </w:r>
      <w:r w:rsidR="00D762E7">
        <w:rPr>
          <w:rFonts w:ascii="Arial" w:hAnsi="Arial" w:cs="Arial"/>
          <w:lang w:val="en-US"/>
        </w:rPr>
        <w:t>audiences</w:t>
      </w:r>
      <w:r w:rsidR="00277AF4" w:rsidRPr="00277AF4">
        <w:rPr>
          <w:rFonts w:ascii="Arial" w:hAnsi="Arial" w:cs="Arial"/>
          <w:lang w:val="en-US"/>
        </w:rPr>
        <w:t xml:space="preserve"> act historically according to the temporality of their circulation; (7) </w:t>
      </w:r>
      <w:r w:rsidR="00D762E7">
        <w:rPr>
          <w:rFonts w:ascii="Arial" w:hAnsi="Arial" w:cs="Arial"/>
          <w:lang w:val="en-US"/>
        </w:rPr>
        <w:t>a public</w:t>
      </w:r>
      <w:r w:rsidR="00277AF4" w:rsidRPr="00277AF4">
        <w:rPr>
          <w:rFonts w:ascii="Arial" w:hAnsi="Arial" w:cs="Arial"/>
          <w:lang w:val="en-US"/>
        </w:rPr>
        <w:t xml:space="preserve"> is the fabric of a poetic world.</w:t>
      </w:r>
    </w:p>
    <w:p w:rsidR="0026539C" w:rsidRDefault="0026539C" w:rsidP="0005173C">
      <w:pPr>
        <w:jc w:val="both"/>
        <w:rPr>
          <w:rFonts w:ascii="Arial" w:hAnsi="Arial" w:cs="Arial"/>
          <w:lang w:val="en-US"/>
        </w:rPr>
      </w:pPr>
      <w:r w:rsidRPr="0026539C">
        <w:rPr>
          <w:rFonts w:ascii="Arial" w:hAnsi="Arial" w:cs="Arial"/>
          <w:lang w:val="en-US"/>
        </w:rPr>
        <w:t>A first observation from these premises refers to the fact that audiences do not coincide with people. That is, the public</w:t>
      </w:r>
      <w:r>
        <w:rPr>
          <w:rFonts w:ascii="Arial" w:hAnsi="Arial" w:cs="Arial"/>
          <w:lang w:val="en-US"/>
        </w:rPr>
        <w:t>s</w:t>
      </w:r>
      <w:r w:rsidRPr="0026539C">
        <w:rPr>
          <w:rFonts w:ascii="Arial" w:hAnsi="Arial" w:cs="Arial"/>
          <w:lang w:val="en-US"/>
        </w:rPr>
        <w:t xml:space="preserve"> are not made up of people, as we are led to think</w:t>
      </w:r>
      <w:r>
        <w:rPr>
          <w:rFonts w:ascii="Arial" w:hAnsi="Arial" w:cs="Arial"/>
          <w:lang w:val="en-US"/>
        </w:rPr>
        <w:t xml:space="preserve"> by</w:t>
      </w:r>
      <w:r w:rsidRPr="0026539C">
        <w:rPr>
          <w:rFonts w:ascii="Arial" w:hAnsi="Arial" w:cs="Arial"/>
          <w:lang w:val="en-US"/>
        </w:rPr>
        <w:t xml:space="preserve"> the bourgeois notion of public sphere. Also, as we </w:t>
      </w:r>
      <w:proofErr w:type="gramStart"/>
      <w:r w:rsidRPr="0026539C">
        <w:rPr>
          <w:rFonts w:ascii="Arial" w:hAnsi="Arial" w:cs="Arial"/>
          <w:lang w:val="en-US"/>
        </w:rPr>
        <w:t>are led</w:t>
      </w:r>
      <w:proofErr w:type="gramEnd"/>
      <w:r w:rsidRPr="0026539C">
        <w:rPr>
          <w:rFonts w:ascii="Arial" w:hAnsi="Arial" w:cs="Arial"/>
          <w:lang w:val="en-US"/>
        </w:rPr>
        <w:t xml:space="preserve"> to think </w:t>
      </w:r>
      <w:r>
        <w:rPr>
          <w:rFonts w:ascii="Arial" w:hAnsi="Arial" w:cs="Arial"/>
          <w:lang w:val="en-US"/>
        </w:rPr>
        <w:t xml:space="preserve">by </w:t>
      </w:r>
      <w:r w:rsidRPr="0026539C">
        <w:rPr>
          <w:rFonts w:ascii="Arial" w:hAnsi="Arial" w:cs="Arial"/>
          <w:lang w:val="en-US"/>
        </w:rPr>
        <w:t>the conceptions of public held generally by cultural institutions - which is very noticeable in the frequent totalization of the public according to the categories of "programmed public" and "spontaneous public." According to Warner (2010: 67), however, a</w:t>
      </w:r>
      <w:r>
        <w:rPr>
          <w:rFonts w:ascii="Arial" w:hAnsi="Arial" w:cs="Arial"/>
          <w:lang w:val="en-US"/>
        </w:rPr>
        <w:t xml:space="preserve"> public </w:t>
      </w:r>
      <w:r w:rsidRPr="0026539C">
        <w:rPr>
          <w:rFonts w:ascii="Arial" w:hAnsi="Arial" w:cs="Arial"/>
          <w:lang w:val="en-US"/>
        </w:rPr>
        <w:t>is a discursive space, organized only by the discourse itself.</w:t>
      </w:r>
      <w:r w:rsidR="00DF1284">
        <w:rPr>
          <w:rFonts w:ascii="Arial" w:hAnsi="Arial" w:cs="Arial"/>
          <w:lang w:val="en-US"/>
        </w:rPr>
        <w:t xml:space="preserve"> </w:t>
      </w:r>
      <w:r w:rsidR="00DF1284" w:rsidRPr="00DF1284">
        <w:rPr>
          <w:rFonts w:ascii="Arial" w:hAnsi="Arial" w:cs="Arial"/>
          <w:lang w:val="en-US"/>
        </w:rPr>
        <w:t>"</w:t>
      </w:r>
      <w:r w:rsidR="00DF1284">
        <w:rPr>
          <w:rFonts w:ascii="Arial" w:hAnsi="Arial" w:cs="Arial"/>
          <w:lang w:val="en-US"/>
        </w:rPr>
        <w:t>It</w:t>
      </w:r>
      <w:r w:rsidR="00DF1284" w:rsidRPr="00DF1284">
        <w:rPr>
          <w:rFonts w:ascii="Arial" w:hAnsi="Arial" w:cs="Arial"/>
          <w:lang w:val="en-US"/>
        </w:rPr>
        <w:t xml:space="preserve"> exists by virtue of being directed." Therefore, it does not exist </w:t>
      </w:r>
      <w:r w:rsidR="00DF1284" w:rsidRPr="00DF1284">
        <w:rPr>
          <w:rFonts w:ascii="Arial" w:hAnsi="Arial" w:cs="Arial"/>
          <w:i/>
          <w:lang w:val="en-US"/>
        </w:rPr>
        <w:t>a priori</w:t>
      </w:r>
      <w:r w:rsidR="00DF1284" w:rsidRPr="00DF1284">
        <w:rPr>
          <w:rFonts w:ascii="Arial" w:hAnsi="Arial" w:cs="Arial"/>
          <w:lang w:val="en-US"/>
        </w:rPr>
        <w:t xml:space="preserve">, since it needs to be directed by a discourse. Neither </w:t>
      </w:r>
      <w:r w:rsidR="00DF1284">
        <w:rPr>
          <w:rFonts w:ascii="Arial" w:hAnsi="Arial" w:cs="Arial"/>
          <w:lang w:val="en-US"/>
        </w:rPr>
        <w:t xml:space="preserve">does it </w:t>
      </w:r>
      <w:r w:rsidR="00DF1284" w:rsidRPr="00DF1284">
        <w:rPr>
          <w:rFonts w:ascii="Arial" w:hAnsi="Arial" w:cs="Arial"/>
          <w:lang w:val="en-US"/>
        </w:rPr>
        <w:t xml:space="preserve">exist in a way exclusively determined by the institution, since the discourse refers to an imaginary instance of reception that is strange to </w:t>
      </w:r>
      <w:r w:rsidR="00DF1284">
        <w:rPr>
          <w:rFonts w:ascii="Arial" w:hAnsi="Arial" w:cs="Arial"/>
          <w:lang w:val="en-US"/>
        </w:rPr>
        <w:t>it</w:t>
      </w:r>
      <w:r w:rsidR="00DF1284" w:rsidRPr="00DF1284">
        <w:rPr>
          <w:rFonts w:ascii="Arial" w:hAnsi="Arial" w:cs="Arial"/>
          <w:lang w:val="en-US"/>
        </w:rPr>
        <w:t xml:space="preserve">. Therefore, it exists in </w:t>
      </w:r>
      <w:r w:rsidR="00017F2C" w:rsidRPr="00DF1284">
        <w:rPr>
          <w:rFonts w:ascii="Arial" w:hAnsi="Arial" w:cs="Arial"/>
          <w:lang w:val="en-US"/>
        </w:rPr>
        <w:t>certain</w:t>
      </w:r>
      <w:r w:rsidR="00DF1284" w:rsidRPr="00DF1284">
        <w:rPr>
          <w:rFonts w:ascii="Arial" w:hAnsi="Arial" w:cs="Arial"/>
          <w:lang w:val="en-US"/>
        </w:rPr>
        <w:t xml:space="preserve"> circularity, in a circulation space of references that are concatenated, or better, that interact with each other. But, contrary to this contradiction, which maintains the existence of such instances (public </w:t>
      </w:r>
      <w:r w:rsidR="00DF1284" w:rsidRPr="00DF1284">
        <w:rPr>
          <w:rFonts w:ascii="Arial" w:hAnsi="Arial" w:cs="Arial"/>
          <w:i/>
          <w:lang w:val="en-US"/>
        </w:rPr>
        <w:t>a priori</w:t>
      </w:r>
      <w:r w:rsidR="00DF1284" w:rsidRPr="00DF1284">
        <w:rPr>
          <w:rFonts w:ascii="Arial" w:hAnsi="Arial" w:cs="Arial"/>
          <w:lang w:val="en-US"/>
        </w:rPr>
        <w:t xml:space="preserve"> and public </w:t>
      </w:r>
      <w:r w:rsidR="00DF1284" w:rsidRPr="00DF1284">
        <w:rPr>
          <w:rFonts w:ascii="Arial" w:hAnsi="Arial" w:cs="Arial"/>
          <w:i/>
          <w:lang w:val="en-US"/>
        </w:rPr>
        <w:t>a posteriori</w:t>
      </w:r>
      <w:r w:rsidR="00DF1284" w:rsidRPr="00DF1284">
        <w:rPr>
          <w:rFonts w:ascii="Arial" w:hAnsi="Arial" w:cs="Arial"/>
          <w:lang w:val="en-US"/>
        </w:rPr>
        <w:t xml:space="preserve">) under a semblance of reciprocity, that public, according to Warner, </w:t>
      </w:r>
      <w:proofErr w:type="gramStart"/>
      <w:r w:rsidR="00DF1284" w:rsidRPr="00DF1284">
        <w:rPr>
          <w:rFonts w:ascii="Arial" w:hAnsi="Arial" w:cs="Arial"/>
          <w:lang w:val="en-US"/>
        </w:rPr>
        <w:t>is marked</w:t>
      </w:r>
      <w:proofErr w:type="gramEnd"/>
      <w:r w:rsidR="00DF1284" w:rsidRPr="00DF1284">
        <w:rPr>
          <w:rFonts w:ascii="Arial" w:hAnsi="Arial" w:cs="Arial"/>
          <w:lang w:val="en-US"/>
        </w:rPr>
        <w:t xml:space="preserve"> by an activity itself, in relation to the institution. It is a performative instance, constituted not by the correspondence between what is projected by a discourse and its empirical reception, not by any previous identity, but by the </w:t>
      </w:r>
      <w:proofErr w:type="gramStart"/>
      <w:r w:rsidR="00DF1284" w:rsidRPr="00DF1284">
        <w:rPr>
          <w:rFonts w:ascii="Arial" w:hAnsi="Arial" w:cs="Arial"/>
          <w:lang w:val="en-US"/>
        </w:rPr>
        <w:t>activity</w:t>
      </w:r>
      <w:proofErr w:type="gramEnd"/>
      <w:r w:rsidR="00DF1284" w:rsidRPr="00DF1284">
        <w:rPr>
          <w:rFonts w:ascii="Arial" w:hAnsi="Arial" w:cs="Arial"/>
          <w:lang w:val="en-US"/>
        </w:rPr>
        <w:t xml:space="preserve"> that is its own, in relation to the discourse addressed to it.</w:t>
      </w:r>
    </w:p>
    <w:p w:rsidR="00307880" w:rsidRPr="00EF6235" w:rsidRDefault="006E35D3" w:rsidP="0005173C">
      <w:pPr>
        <w:jc w:val="both"/>
        <w:rPr>
          <w:rFonts w:ascii="Arial" w:hAnsi="Arial" w:cs="Arial"/>
          <w:lang w:val="en-US"/>
        </w:rPr>
      </w:pPr>
      <w:r w:rsidRPr="006E35D3">
        <w:rPr>
          <w:rFonts w:ascii="Arial" w:hAnsi="Arial" w:cs="Arial"/>
          <w:lang w:val="en-US"/>
        </w:rPr>
        <w:t xml:space="preserve">Furthermore, </w:t>
      </w:r>
      <w:r>
        <w:rPr>
          <w:rFonts w:ascii="Arial" w:hAnsi="Arial" w:cs="Arial"/>
          <w:lang w:val="en-US"/>
        </w:rPr>
        <w:t>that to which one</w:t>
      </w:r>
      <w:r w:rsidRPr="006E35D3">
        <w:rPr>
          <w:rFonts w:ascii="Arial" w:hAnsi="Arial" w:cs="Arial"/>
          <w:lang w:val="en-US"/>
        </w:rPr>
        <w:t xml:space="preserve"> belongs to, when </w:t>
      </w:r>
      <w:r>
        <w:rPr>
          <w:rFonts w:ascii="Arial" w:hAnsi="Arial" w:cs="Arial"/>
          <w:lang w:val="en-US"/>
        </w:rPr>
        <w:t xml:space="preserve">one </w:t>
      </w:r>
      <w:r w:rsidRPr="006E35D3">
        <w:rPr>
          <w:rFonts w:ascii="Arial" w:hAnsi="Arial" w:cs="Arial"/>
          <w:lang w:val="en-US"/>
        </w:rPr>
        <w:t>belongs to an audience, does not configure any community or social group in the strict sense. That is because, when addressing me, a public discourse is also addressed to others I do not know, an undetermined recipient. More than that, addressing me, is not directed to my concrete identity, but to my identification / dis</w:t>
      </w:r>
      <w:r w:rsidR="002C5867">
        <w:rPr>
          <w:rFonts w:ascii="Arial" w:hAnsi="Arial" w:cs="Arial"/>
          <w:lang w:val="en-US"/>
        </w:rPr>
        <w:t>-</w:t>
      </w:r>
      <w:r w:rsidRPr="006E35D3">
        <w:rPr>
          <w:rFonts w:ascii="Arial" w:hAnsi="Arial" w:cs="Arial"/>
          <w:lang w:val="en-US"/>
        </w:rPr>
        <w:t xml:space="preserve">identification with what the speech is directed; </w:t>
      </w:r>
      <w:proofErr w:type="gramStart"/>
      <w:r w:rsidRPr="006E35D3">
        <w:rPr>
          <w:rFonts w:ascii="Arial" w:hAnsi="Arial" w:cs="Arial"/>
          <w:lang w:val="en-US"/>
        </w:rPr>
        <w:t>To</w:t>
      </w:r>
      <w:proofErr w:type="gramEnd"/>
      <w:r w:rsidRPr="006E35D3">
        <w:rPr>
          <w:rFonts w:ascii="Arial" w:hAnsi="Arial" w:cs="Arial"/>
          <w:lang w:val="en-US"/>
        </w:rPr>
        <w:t xml:space="preserve"> my identification with what does not identify me.</w:t>
      </w:r>
      <w:r w:rsidR="002C5867">
        <w:rPr>
          <w:rFonts w:ascii="Arial" w:hAnsi="Arial" w:cs="Arial"/>
          <w:lang w:val="en-US"/>
        </w:rPr>
        <w:t xml:space="preserve"> When r</w:t>
      </w:r>
      <w:r w:rsidR="002C5867" w:rsidRPr="002C5867">
        <w:rPr>
          <w:rFonts w:ascii="Arial" w:hAnsi="Arial" w:cs="Arial"/>
          <w:lang w:val="en-US"/>
        </w:rPr>
        <w:t xml:space="preserve">ecognizing </w:t>
      </w:r>
      <w:r w:rsidR="002C5867">
        <w:rPr>
          <w:rFonts w:ascii="Arial" w:hAnsi="Arial" w:cs="Arial"/>
          <w:lang w:val="en-US"/>
        </w:rPr>
        <w:t>it</w:t>
      </w:r>
      <w:r w:rsidR="002C5867" w:rsidRPr="002C5867">
        <w:rPr>
          <w:rFonts w:ascii="Arial" w:hAnsi="Arial" w:cs="Arial"/>
          <w:lang w:val="en-US"/>
        </w:rPr>
        <w:t xml:space="preserve"> as such, I participate in a place where I do not recognize myself. In other words, in which I </w:t>
      </w:r>
      <w:r w:rsidR="002C5867" w:rsidRPr="002C5867">
        <w:rPr>
          <w:rFonts w:ascii="Arial" w:hAnsi="Arial" w:cs="Arial"/>
          <w:lang w:val="en-US"/>
        </w:rPr>
        <w:lastRenderedPageBreak/>
        <w:t xml:space="preserve">recognize myself as strange to myself. I assume an availability to participate in what is not mine. </w:t>
      </w:r>
      <w:proofErr w:type="gramStart"/>
      <w:r w:rsidR="002C5867" w:rsidRPr="002C5867">
        <w:rPr>
          <w:rFonts w:ascii="Arial" w:hAnsi="Arial" w:cs="Arial"/>
          <w:lang w:val="en-US"/>
        </w:rPr>
        <w:t>Hence the private nature of the meta-narratives, in their unavailability for the strange, for such strangeness.</w:t>
      </w:r>
      <w:proofErr w:type="gramEnd"/>
      <w:r w:rsidR="002C5867" w:rsidRPr="002C5867">
        <w:rPr>
          <w:rFonts w:ascii="Arial" w:hAnsi="Arial" w:cs="Arial"/>
          <w:lang w:val="en-US"/>
        </w:rPr>
        <w:t xml:space="preserve"> In other words, although they often merge in the name of the public, institutions disappear with the public.</w:t>
      </w:r>
    </w:p>
    <w:p w:rsidR="00307880" w:rsidRDefault="00EF6235" w:rsidP="0005173C">
      <w:pPr>
        <w:jc w:val="both"/>
        <w:rPr>
          <w:rFonts w:ascii="Arial" w:hAnsi="Arial" w:cs="Arial"/>
          <w:lang w:val="en-US"/>
        </w:rPr>
      </w:pPr>
      <w:proofErr w:type="gramStart"/>
      <w:r w:rsidRPr="00EF6235">
        <w:rPr>
          <w:rFonts w:ascii="Arial" w:hAnsi="Arial" w:cs="Arial"/>
          <w:lang w:val="en-US"/>
        </w:rPr>
        <w:t xml:space="preserve">In the field of Public Studies, an inescapable reference is the book </w:t>
      </w:r>
      <w:r w:rsidRPr="00EF6235">
        <w:rPr>
          <w:rFonts w:ascii="Arial" w:hAnsi="Arial" w:cs="Arial"/>
          <w:i/>
          <w:lang w:val="en-US"/>
        </w:rPr>
        <w:t>Love for Art</w:t>
      </w:r>
      <w:r w:rsidRPr="00EF6235">
        <w:rPr>
          <w:rFonts w:ascii="Arial" w:hAnsi="Arial" w:cs="Arial"/>
          <w:lang w:val="en-US"/>
        </w:rPr>
        <w:t xml:space="preserve">, originally published in 1966-69 by Pierre Bourdieu and Alain </w:t>
      </w:r>
      <w:proofErr w:type="spellStart"/>
      <w:r w:rsidRPr="00EF6235">
        <w:rPr>
          <w:rFonts w:ascii="Arial" w:hAnsi="Arial" w:cs="Arial"/>
          <w:lang w:val="en-US"/>
        </w:rPr>
        <w:t>Darbel</w:t>
      </w:r>
      <w:proofErr w:type="spellEnd"/>
      <w:r w:rsidRPr="00EF6235">
        <w:rPr>
          <w:rFonts w:ascii="Arial" w:hAnsi="Arial" w:cs="Arial"/>
          <w:lang w:val="en-US"/>
        </w:rPr>
        <w:t>, on the public of art museums in Europe (Spain, France, Greece, Holland and Poland), more particularly on the sociocultural conditions of museum assistance, the factors that determine or favor it, as well as the genesis and structure of the disposition towards cultural practices.</w:t>
      </w:r>
      <w:proofErr w:type="gramEnd"/>
      <w:r w:rsidRPr="00EF6235">
        <w:rPr>
          <w:rFonts w:ascii="Arial" w:hAnsi="Arial" w:cs="Arial"/>
          <w:lang w:val="en-US"/>
        </w:rPr>
        <w:t xml:space="preserve"> Research, as we know, ends up proving that </w:t>
      </w:r>
      <w:r>
        <w:rPr>
          <w:rFonts w:ascii="Arial" w:hAnsi="Arial" w:cs="Arial"/>
          <w:lang w:val="en-US"/>
        </w:rPr>
        <w:t xml:space="preserve">general </w:t>
      </w:r>
      <w:r w:rsidRPr="00EF6235">
        <w:rPr>
          <w:rFonts w:ascii="Arial" w:hAnsi="Arial" w:cs="Arial"/>
          <w:lang w:val="en-US"/>
        </w:rPr>
        <w:t>access to museums is not enough, if the "cultural necessity" of art (i</w:t>
      </w:r>
      <w:r>
        <w:rPr>
          <w:rFonts w:ascii="Arial" w:hAnsi="Arial" w:cs="Arial"/>
          <w:lang w:val="en-US"/>
        </w:rPr>
        <w:t>.</w:t>
      </w:r>
      <w:r w:rsidRPr="00EF6235">
        <w:rPr>
          <w:rFonts w:ascii="Arial" w:hAnsi="Arial" w:cs="Arial"/>
          <w:lang w:val="en-US"/>
        </w:rPr>
        <w:t>e</w:t>
      </w:r>
      <w:r>
        <w:rPr>
          <w:rFonts w:ascii="Arial" w:hAnsi="Arial" w:cs="Arial"/>
          <w:lang w:val="en-US"/>
        </w:rPr>
        <w:t>.</w:t>
      </w:r>
      <w:r w:rsidRPr="00EF6235">
        <w:rPr>
          <w:rFonts w:ascii="Arial" w:hAnsi="Arial" w:cs="Arial"/>
          <w:lang w:val="en-US"/>
        </w:rPr>
        <w:t xml:space="preserve"> the propensity to consume art objects) is not distributed.</w:t>
      </w:r>
      <w:r>
        <w:rPr>
          <w:rFonts w:ascii="Arial" w:hAnsi="Arial" w:cs="Arial"/>
          <w:lang w:val="en-US"/>
        </w:rPr>
        <w:t xml:space="preserve"> </w:t>
      </w:r>
      <w:r w:rsidRPr="00EF6235">
        <w:rPr>
          <w:rFonts w:ascii="Arial" w:hAnsi="Arial" w:cs="Arial"/>
          <w:lang w:val="en-US"/>
        </w:rPr>
        <w:t>Consequently, it shows that such a "need" is socio</w:t>
      </w:r>
      <w:r>
        <w:rPr>
          <w:rFonts w:ascii="Arial" w:hAnsi="Arial" w:cs="Arial"/>
          <w:lang w:val="en-US"/>
        </w:rPr>
        <w:t>-</w:t>
      </w:r>
      <w:r w:rsidRPr="00EF6235">
        <w:rPr>
          <w:rFonts w:ascii="Arial" w:hAnsi="Arial" w:cs="Arial"/>
          <w:lang w:val="en-US"/>
        </w:rPr>
        <w:t>culturally constructed, especially by educational processes (school and family, institutionalized or not) - instead of being an innate taste, facility or natural privilege -, being conditioned mainly by the level of education of visitors and, second, by social class, profession, level of income, family education, tourism, visiting occasions, age group, etc. In this way, the research provokes a displacement, regarding the matter of the assistance to the museums, of the policies of cultural diffusion towards the conditions of access to the culture.</w:t>
      </w:r>
      <w:r w:rsidR="00D852D3">
        <w:rPr>
          <w:rFonts w:ascii="Arial" w:hAnsi="Arial" w:cs="Arial"/>
          <w:lang w:val="en-US"/>
        </w:rPr>
        <w:t xml:space="preserve"> </w:t>
      </w:r>
      <w:r w:rsidR="00D852D3" w:rsidRPr="00D852D3">
        <w:rPr>
          <w:rFonts w:ascii="Arial" w:hAnsi="Arial" w:cs="Arial"/>
          <w:lang w:val="en-US"/>
        </w:rPr>
        <w:t xml:space="preserve">Without questioning such conditions, therefore, "cultural necessity" is limited to the </w:t>
      </w:r>
      <w:r w:rsidR="00D852D3" w:rsidRPr="00D852D3">
        <w:rPr>
          <w:rFonts w:ascii="Arial" w:hAnsi="Arial" w:cs="Arial"/>
          <w:i/>
          <w:lang w:val="en-US"/>
        </w:rPr>
        <w:t>ethos</w:t>
      </w:r>
      <w:r w:rsidR="00D852D3" w:rsidRPr="00D852D3">
        <w:rPr>
          <w:rFonts w:ascii="Arial" w:hAnsi="Arial" w:cs="Arial"/>
          <w:lang w:val="en-US"/>
        </w:rPr>
        <w:t xml:space="preserve"> of a specific social class (cultured and rich), as something that belongs to it by privilege. In the same way, it may seem that the popular classes </w:t>
      </w:r>
      <w:proofErr w:type="gramStart"/>
      <w:r w:rsidR="00D852D3" w:rsidRPr="00D852D3">
        <w:rPr>
          <w:rFonts w:ascii="Arial" w:hAnsi="Arial" w:cs="Arial"/>
          <w:lang w:val="en-US"/>
        </w:rPr>
        <w:t>are voluntarily excluded</w:t>
      </w:r>
      <w:proofErr w:type="gramEnd"/>
      <w:r w:rsidR="00D852D3" w:rsidRPr="00D852D3">
        <w:rPr>
          <w:rFonts w:ascii="Arial" w:hAnsi="Arial" w:cs="Arial"/>
          <w:lang w:val="en-US"/>
        </w:rPr>
        <w:t>; that the distribution of "cultural needs" is naturally unequal.</w:t>
      </w:r>
    </w:p>
    <w:p w:rsidR="0005173C" w:rsidRDefault="0005173C" w:rsidP="0005173C">
      <w:pPr>
        <w:jc w:val="both"/>
        <w:rPr>
          <w:rFonts w:ascii="Arial" w:hAnsi="Arial" w:cs="Arial"/>
          <w:lang w:val="en-US"/>
        </w:rPr>
      </w:pPr>
      <w:r w:rsidRPr="0005173C">
        <w:rPr>
          <w:rFonts w:ascii="Arial" w:hAnsi="Arial" w:cs="Arial"/>
          <w:lang w:val="en-US"/>
        </w:rPr>
        <w:t xml:space="preserve">The positions of Bourdieu and </w:t>
      </w:r>
      <w:proofErr w:type="spellStart"/>
      <w:r w:rsidRPr="0005173C">
        <w:rPr>
          <w:rFonts w:ascii="Arial" w:hAnsi="Arial" w:cs="Arial"/>
          <w:lang w:val="en-US"/>
        </w:rPr>
        <w:t>Darbel</w:t>
      </w:r>
      <w:proofErr w:type="spellEnd"/>
      <w:r w:rsidRPr="0005173C">
        <w:rPr>
          <w:rFonts w:ascii="Arial" w:hAnsi="Arial" w:cs="Arial"/>
          <w:lang w:val="en-US"/>
        </w:rPr>
        <w:t xml:space="preserve"> are indispensable, as long as the arguments persist that art is not taught</w:t>
      </w:r>
      <w:r>
        <w:rPr>
          <w:rStyle w:val="Refdenotaalpie"/>
          <w:rFonts w:ascii="Arial" w:hAnsi="Arial" w:cs="Arial"/>
          <w:lang w:val="en-US"/>
        </w:rPr>
        <w:footnoteReference w:id="4"/>
      </w:r>
      <w:r w:rsidRPr="0005173C">
        <w:rPr>
          <w:rFonts w:ascii="Arial" w:hAnsi="Arial" w:cs="Arial"/>
          <w:lang w:val="en-US"/>
        </w:rPr>
        <w:t xml:space="preserve">, for example, or that </w:t>
      </w:r>
      <w:proofErr w:type="spellStart"/>
      <w:r w:rsidRPr="0005173C">
        <w:rPr>
          <w:rFonts w:ascii="Arial" w:hAnsi="Arial" w:cs="Arial"/>
          <w:lang w:val="en-US"/>
        </w:rPr>
        <w:t>diffusionist</w:t>
      </w:r>
      <w:proofErr w:type="spellEnd"/>
      <w:r w:rsidRPr="0005173C">
        <w:rPr>
          <w:rFonts w:ascii="Arial" w:hAnsi="Arial" w:cs="Arial"/>
          <w:lang w:val="en-US"/>
        </w:rPr>
        <w:t xml:space="preserve"> policies should be undertaken exclusively, as if supply could generate demand, as if love for art sprout spontaneously. However, there prevails the conception that the public are </w:t>
      </w:r>
      <w:proofErr w:type="gramStart"/>
      <w:r w:rsidRPr="002B2CD1">
        <w:rPr>
          <w:rFonts w:ascii="Arial" w:hAnsi="Arial" w:cs="Arial"/>
          <w:i/>
          <w:lang w:val="en-US"/>
        </w:rPr>
        <w:t>visitors</w:t>
      </w:r>
      <w:r w:rsidRPr="0005173C">
        <w:rPr>
          <w:rFonts w:ascii="Arial" w:hAnsi="Arial" w:cs="Arial"/>
          <w:lang w:val="en-US"/>
        </w:rPr>
        <w:t>, that</w:t>
      </w:r>
      <w:proofErr w:type="gramEnd"/>
      <w:r w:rsidRPr="0005173C">
        <w:rPr>
          <w:rFonts w:ascii="Arial" w:hAnsi="Arial" w:cs="Arial"/>
          <w:lang w:val="en-US"/>
        </w:rPr>
        <w:t xml:space="preserve"> they exist exclusively for art.</w:t>
      </w:r>
      <w:r w:rsidR="006D4426">
        <w:rPr>
          <w:rFonts w:ascii="Arial" w:hAnsi="Arial" w:cs="Arial"/>
          <w:lang w:val="en-US"/>
        </w:rPr>
        <w:t xml:space="preserve"> </w:t>
      </w:r>
      <w:r w:rsidR="006D4426" w:rsidRPr="006D4426">
        <w:rPr>
          <w:rFonts w:ascii="Arial" w:hAnsi="Arial" w:cs="Arial"/>
          <w:lang w:val="en-US"/>
        </w:rPr>
        <w:t xml:space="preserve">Indeed, their positions seem limited by an information theory, which conditions the "readability of art" to a "difference between the </w:t>
      </w:r>
      <w:r w:rsidR="006D4426" w:rsidRPr="001722A0">
        <w:rPr>
          <w:rFonts w:ascii="Arial" w:hAnsi="Arial" w:cs="Arial"/>
          <w:i/>
          <w:lang w:val="en-US"/>
        </w:rPr>
        <w:t>level of emission</w:t>
      </w:r>
      <w:r w:rsidR="001722A0">
        <w:rPr>
          <w:rFonts w:ascii="Arial" w:hAnsi="Arial" w:cs="Arial"/>
          <w:lang w:val="en-US"/>
        </w:rPr>
        <w:t xml:space="preserve"> […]</w:t>
      </w:r>
      <w:r w:rsidR="006D4426" w:rsidRPr="006D4426">
        <w:rPr>
          <w:rFonts w:ascii="Arial" w:hAnsi="Arial" w:cs="Arial"/>
          <w:lang w:val="en-US"/>
        </w:rPr>
        <w:t xml:space="preserve"> and the </w:t>
      </w:r>
      <w:r w:rsidR="006D4426" w:rsidRPr="001722A0">
        <w:rPr>
          <w:rFonts w:ascii="Arial" w:hAnsi="Arial" w:cs="Arial"/>
          <w:i/>
          <w:lang w:val="en-US"/>
        </w:rPr>
        <w:t>level of reception</w:t>
      </w:r>
      <w:r w:rsidR="006D4426" w:rsidRPr="006D4426">
        <w:rPr>
          <w:rFonts w:ascii="Arial" w:hAnsi="Arial" w:cs="Arial"/>
          <w:lang w:val="en-US"/>
        </w:rPr>
        <w:t xml:space="preserve">" (Bourdieu &amp; </w:t>
      </w:r>
      <w:proofErr w:type="spellStart"/>
      <w:r w:rsidR="006D4426" w:rsidRPr="006D4426">
        <w:rPr>
          <w:rFonts w:ascii="Arial" w:hAnsi="Arial" w:cs="Arial"/>
          <w:lang w:val="en-US"/>
        </w:rPr>
        <w:t>Darbel</w:t>
      </w:r>
      <w:proofErr w:type="spellEnd"/>
      <w:r w:rsidR="006D4426" w:rsidRPr="006D4426">
        <w:rPr>
          <w:rFonts w:ascii="Arial" w:hAnsi="Arial" w:cs="Arial"/>
          <w:lang w:val="en-US"/>
        </w:rPr>
        <w:t xml:space="preserve">, 2007: 77). This distinction ends up establishing a hierarchy between a complex emitter, full of "intrinsic subtleties", and a receiver devoid of that language. Hence some prejudices emerge: the attribution of a "barbaric taste" to the popular classes (p.77); from a position of "adaptation" or even "reverence" to the less educated classes, in relation to a "legitimate practice" (pages 70 and 83), to the absence of "knowledge of style" as a kind of condemnation </w:t>
      </w:r>
      <w:r w:rsidR="001722A0">
        <w:rPr>
          <w:rFonts w:ascii="Arial" w:hAnsi="Arial" w:cs="Arial"/>
          <w:lang w:val="en-US"/>
        </w:rPr>
        <w:t>(</w:t>
      </w:r>
      <w:r w:rsidR="006D4426" w:rsidRPr="006D4426">
        <w:rPr>
          <w:rFonts w:ascii="Arial" w:hAnsi="Arial" w:cs="Arial"/>
          <w:lang w:val="en-US"/>
        </w:rPr>
        <w:t>pp. 80 and 82).</w:t>
      </w:r>
      <w:r w:rsidR="00C71E1E">
        <w:rPr>
          <w:rFonts w:ascii="Arial" w:hAnsi="Arial" w:cs="Arial"/>
          <w:lang w:val="en-US"/>
        </w:rPr>
        <w:t xml:space="preserve"> </w:t>
      </w:r>
      <w:r w:rsidR="00C71E1E" w:rsidRPr="00C71E1E">
        <w:rPr>
          <w:rFonts w:ascii="Arial" w:hAnsi="Arial" w:cs="Arial"/>
          <w:lang w:val="en-US"/>
        </w:rPr>
        <w:t xml:space="preserve">In a way, this pretends to denounce that the museums are temples destined to the educated public. </w:t>
      </w:r>
      <w:proofErr w:type="gramStart"/>
      <w:r w:rsidR="00C71E1E" w:rsidRPr="00C71E1E">
        <w:rPr>
          <w:rFonts w:ascii="Arial" w:hAnsi="Arial" w:cs="Arial"/>
          <w:lang w:val="en-US"/>
        </w:rPr>
        <w:t>But</w:t>
      </w:r>
      <w:proofErr w:type="gramEnd"/>
      <w:r w:rsidR="00C71E1E" w:rsidRPr="00C71E1E">
        <w:rPr>
          <w:rFonts w:ascii="Arial" w:hAnsi="Arial" w:cs="Arial"/>
          <w:lang w:val="en-US"/>
        </w:rPr>
        <w:t xml:space="preserve"> this also ignores the fact that audiences can </w:t>
      </w:r>
      <w:r w:rsidR="00C71E1E">
        <w:rPr>
          <w:rFonts w:ascii="Arial" w:hAnsi="Arial" w:cs="Arial"/>
          <w:lang w:val="en-US"/>
        </w:rPr>
        <w:t xml:space="preserve">also </w:t>
      </w:r>
      <w:r w:rsidR="00C71E1E" w:rsidRPr="00C71E1E">
        <w:rPr>
          <w:rFonts w:ascii="Arial" w:hAnsi="Arial" w:cs="Arial"/>
          <w:lang w:val="en-US"/>
        </w:rPr>
        <w:t>reject art (</w:t>
      </w:r>
      <w:proofErr w:type="spellStart"/>
      <w:r w:rsidR="00C71E1E" w:rsidRPr="00C71E1E">
        <w:rPr>
          <w:rFonts w:ascii="Arial" w:hAnsi="Arial" w:cs="Arial"/>
          <w:lang w:val="en-US"/>
        </w:rPr>
        <w:t>Heinich</w:t>
      </w:r>
      <w:proofErr w:type="spellEnd"/>
      <w:r w:rsidR="00C71E1E" w:rsidRPr="00C71E1E">
        <w:rPr>
          <w:rFonts w:ascii="Arial" w:hAnsi="Arial" w:cs="Arial"/>
          <w:lang w:val="en-US"/>
        </w:rPr>
        <w:t xml:space="preserve">, 2010) and that this, more than a confession of ignorance or inferiority, can be thought of as a kind of answer. </w:t>
      </w:r>
      <w:proofErr w:type="gramStart"/>
      <w:r w:rsidR="00C71E1E" w:rsidRPr="00C71E1E">
        <w:rPr>
          <w:rFonts w:ascii="Arial" w:hAnsi="Arial" w:cs="Arial"/>
          <w:lang w:val="en-US"/>
        </w:rPr>
        <w:t xml:space="preserve">It must be admitted, however, that at some point the authors recognize certain </w:t>
      </w:r>
      <w:r w:rsidR="00C71E1E" w:rsidRPr="00C71E1E">
        <w:rPr>
          <w:rFonts w:ascii="Arial" w:hAnsi="Arial" w:cs="Arial"/>
          <w:i/>
          <w:lang w:val="en-US"/>
        </w:rPr>
        <w:t>performances</w:t>
      </w:r>
      <w:r w:rsidR="00C71E1E" w:rsidRPr="00C71E1E">
        <w:rPr>
          <w:rFonts w:ascii="Arial" w:hAnsi="Arial" w:cs="Arial"/>
          <w:lang w:val="en-US"/>
        </w:rPr>
        <w:t xml:space="preserve"> of the visitors, particularly the visitors of the popular classes: they can enter the museum to simply "hang out" (p.50); "they touch everything, they sit on the couches, they lift the cushions of the </w:t>
      </w:r>
      <w:r w:rsidR="00C71E1E" w:rsidRPr="00C71E1E">
        <w:rPr>
          <w:rFonts w:ascii="Arial" w:hAnsi="Arial" w:cs="Arial"/>
          <w:i/>
          <w:lang w:val="en-US"/>
        </w:rPr>
        <w:t>canapes</w:t>
      </w:r>
      <w:r w:rsidR="00C71E1E" w:rsidRPr="00C71E1E">
        <w:rPr>
          <w:rFonts w:ascii="Arial" w:hAnsi="Arial" w:cs="Arial"/>
          <w:lang w:val="en-US"/>
        </w:rPr>
        <w:t>, they go down to look under the tables" (p.85-86), "they are well positioned to know that love for art is born of a long treatment and not a sudden blow "(p.90).</w:t>
      </w:r>
      <w:proofErr w:type="gramEnd"/>
    </w:p>
    <w:p w:rsidR="00B6630C" w:rsidRDefault="009972F9" w:rsidP="0005173C">
      <w:pPr>
        <w:jc w:val="both"/>
        <w:rPr>
          <w:rFonts w:ascii="Arial" w:hAnsi="Arial" w:cs="Arial"/>
          <w:lang w:val="en-US"/>
        </w:rPr>
      </w:pPr>
      <w:r w:rsidRPr="009972F9">
        <w:rPr>
          <w:rFonts w:ascii="Arial" w:hAnsi="Arial" w:cs="Arial"/>
          <w:lang w:val="en-US"/>
        </w:rPr>
        <w:t>Curiously, it is precisely the term "visitor" that allows us to recognize actions apparently alien to</w:t>
      </w:r>
      <w:r>
        <w:rPr>
          <w:rFonts w:ascii="Arial" w:hAnsi="Arial" w:cs="Arial"/>
          <w:lang w:val="en-US"/>
        </w:rPr>
        <w:t xml:space="preserve"> institutional discourse. In her</w:t>
      </w:r>
      <w:r w:rsidRPr="009972F9">
        <w:rPr>
          <w:rFonts w:ascii="Arial" w:hAnsi="Arial" w:cs="Arial"/>
          <w:lang w:val="en-US"/>
        </w:rPr>
        <w:t xml:space="preserve"> doctoral thesis, concluded in 2005 and entitled </w:t>
      </w:r>
      <w:r w:rsidRPr="009972F9">
        <w:rPr>
          <w:rFonts w:ascii="Arial" w:hAnsi="Arial" w:cs="Arial"/>
          <w:lang w:val="en-US"/>
        </w:rPr>
        <w:lastRenderedPageBreak/>
        <w:t xml:space="preserve">"The public in public", </w:t>
      </w:r>
      <w:proofErr w:type="spellStart"/>
      <w:r w:rsidRPr="009972F9">
        <w:rPr>
          <w:rFonts w:ascii="Arial" w:hAnsi="Arial" w:cs="Arial"/>
          <w:lang w:val="en-US"/>
        </w:rPr>
        <w:t>Ligia</w:t>
      </w:r>
      <w:proofErr w:type="spellEnd"/>
      <w:r w:rsidRPr="009972F9">
        <w:rPr>
          <w:rFonts w:ascii="Arial" w:hAnsi="Arial" w:cs="Arial"/>
          <w:lang w:val="en-US"/>
        </w:rPr>
        <w:t xml:space="preserve"> </w:t>
      </w:r>
      <w:proofErr w:type="spellStart"/>
      <w:r w:rsidRPr="009972F9">
        <w:rPr>
          <w:rFonts w:ascii="Arial" w:hAnsi="Arial" w:cs="Arial"/>
          <w:lang w:val="en-US"/>
        </w:rPr>
        <w:t>Dabul</w:t>
      </w:r>
      <w:proofErr w:type="spellEnd"/>
      <w:r w:rsidRPr="009972F9">
        <w:rPr>
          <w:rFonts w:ascii="Arial" w:hAnsi="Arial" w:cs="Arial"/>
          <w:lang w:val="en-US"/>
        </w:rPr>
        <w:t xml:space="preserve"> intends to investigate the practices and interactions made by the public in the exhibitions, transcending the idea of ​​"forms of reception" (p.29). </w:t>
      </w:r>
      <w:proofErr w:type="gramStart"/>
      <w:r w:rsidRPr="009972F9">
        <w:rPr>
          <w:rFonts w:ascii="Arial" w:hAnsi="Arial" w:cs="Arial"/>
          <w:lang w:val="en-US"/>
        </w:rPr>
        <w:t xml:space="preserve">This includes what the public does and experiences in the time and space of the exhibitions (p.37); the way in which visitors direct their attention, or fail to direct it, to exposed works and, more than that, </w:t>
      </w:r>
      <w:r>
        <w:rPr>
          <w:rFonts w:ascii="Arial" w:hAnsi="Arial" w:cs="Arial"/>
          <w:lang w:val="en-US"/>
        </w:rPr>
        <w:t xml:space="preserve">to the </w:t>
      </w:r>
      <w:r w:rsidRPr="009972F9">
        <w:rPr>
          <w:rFonts w:ascii="Arial" w:hAnsi="Arial" w:cs="Arial"/>
          <w:lang w:val="en-US"/>
        </w:rPr>
        <w:t>variations in the vector that updates their attention (p.</w:t>
      </w:r>
      <w:r>
        <w:rPr>
          <w:rFonts w:ascii="Arial" w:hAnsi="Arial" w:cs="Arial"/>
          <w:lang w:val="en-US"/>
        </w:rPr>
        <w:t xml:space="preserve"> 61);</w:t>
      </w:r>
      <w:r w:rsidRPr="009972F9">
        <w:rPr>
          <w:rFonts w:ascii="Arial" w:hAnsi="Arial" w:cs="Arial"/>
          <w:lang w:val="en-US"/>
        </w:rPr>
        <w:t xml:space="preserve"> </w:t>
      </w:r>
      <w:r>
        <w:rPr>
          <w:rFonts w:ascii="Arial" w:hAnsi="Arial" w:cs="Arial"/>
          <w:lang w:val="en-US"/>
        </w:rPr>
        <w:t>how</w:t>
      </w:r>
      <w:r w:rsidRPr="009972F9">
        <w:rPr>
          <w:rFonts w:ascii="Arial" w:hAnsi="Arial" w:cs="Arial"/>
          <w:lang w:val="en-US"/>
        </w:rPr>
        <w:t xml:space="preserve"> individuals interact with each other, and not, each of them, with</w:t>
      </w:r>
      <w:r>
        <w:rPr>
          <w:rFonts w:ascii="Arial" w:hAnsi="Arial" w:cs="Arial"/>
          <w:lang w:val="en-US"/>
        </w:rPr>
        <w:t xml:space="preserve"> the</w:t>
      </w:r>
      <w:r w:rsidRPr="009972F9">
        <w:rPr>
          <w:rFonts w:ascii="Arial" w:hAnsi="Arial" w:cs="Arial"/>
          <w:lang w:val="en-US"/>
        </w:rPr>
        <w:t xml:space="preserve"> works (p. 113).</w:t>
      </w:r>
      <w:proofErr w:type="gramEnd"/>
      <w:r w:rsidR="00B6630C">
        <w:rPr>
          <w:rFonts w:ascii="Arial" w:hAnsi="Arial" w:cs="Arial"/>
          <w:lang w:val="en-US"/>
        </w:rPr>
        <w:t xml:space="preserve"> </w:t>
      </w:r>
      <w:r w:rsidR="00B6630C" w:rsidRPr="00B6630C">
        <w:rPr>
          <w:rFonts w:ascii="Arial" w:hAnsi="Arial" w:cs="Arial"/>
          <w:lang w:val="en-US"/>
        </w:rPr>
        <w:t xml:space="preserve">In this way, it focuses on social actors who are not authors or transmitters or "responsible" for the text or speech produced (165-166). For </w:t>
      </w:r>
      <w:proofErr w:type="spellStart"/>
      <w:r w:rsidR="00B6630C" w:rsidRPr="00B6630C">
        <w:rPr>
          <w:rFonts w:ascii="Arial" w:hAnsi="Arial" w:cs="Arial"/>
          <w:lang w:val="en-US"/>
        </w:rPr>
        <w:t>Dabul</w:t>
      </w:r>
      <w:proofErr w:type="spellEnd"/>
      <w:r w:rsidR="00B6630C" w:rsidRPr="00B6630C">
        <w:rPr>
          <w:rFonts w:ascii="Arial" w:hAnsi="Arial" w:cs="Arial"/>
          <w:lang w:val="en-US"/>
        </w:rPr>
        <w:t xml:space="preserve">, the negative conception of "reception" masks the true process of </w:t>
      </w:r>
      <w:proofErr w:type="spellStart"/>
      <w:r w:rsidR="00B6630C" w:rsidRPr="00B6630C">
        <w:rPr>
          <w:rFonts w:ascii="Arial" w:hAnsi="Arial" w:cs="Arial"/>
          <w:lang w:val="en-US"/>
        </w:rPr>
        <w:t>reappropriation</w:t>
      </w:r>
      <w:proofErr w:type="spellEnd"/>
      <w:r w:rsidR="00B6630C" w:rsidRPr="00B6630C">
        <w:rPr>
          <w:rFonts w:ascii="Arial" w:hAnsi="Arial" w:cs="Arial"/>
          <w:lang w:val="en-US"/>
        </w:rPr>
        <w:t xml:space="preserve"> and recreation present, somehow, in the discussions about the different experiences of "reception" (</w:t>
      </w:r>
      <w:r w:rsidR="00B6630C">
        <w:rPr>
          <w:rFonts w:ascii="Arial" w:hAnsi="Arial" w:cs="Arial"/>
          <w:lang w:val="en-US"/>
        </w:rPr>
        <w:t xml:space="preserve">p. </w:t>
      </w:r>
      <w:r w:rsidR="00B6630C" w:rsidRPr="00B6630C">
        <w:rPr>
          <w:rFonts w:ascii="Arial" w:hAnsi="Arial" w:cs="Arial"/>
          <w:lang w:val="en-US"/>
        </w:rPr>
        <w:t xml:space="preserve">66). In this way, the visitors </w:t>
      </w:r>
      <w:proofErr w:type="gramStart"/>
      <w:r w:rsidR="00B6630C" w:rsidRPr="00B6630C">
        <w:rPr>
          <w:rFonts w:ascii="Arial" w:hAnsi="Arial" w:cs="Arial"/>
          <w:lang w:val="en-US"/>
        </w:rPr>
        <w:t>become conceived</w:t>
      </w:r>
      <w:proofErr w:type="gramEnd"/>
      <w:r w:rsidR="00B6630C" w:rsidRPr="00B6630C">
        <w:rPr>
          <w:rFonts w:ascii="Arial" w:hAnsi="Arial" w:cs="Arial"/>
          <w:lang w:val="en-US"/>
        </w:rPr>
        <w:t xml:space="preserve"> as artisans of their interactions and of the way of observing the works on display (</w:t>
      </w:r>
      <w:r w:rsidR="00B6630C">
        <w:rPr>
          <w:rFonts w:ascii="Arial" w:hAnsi="Arial" w:cs="Arial"/>
          <w:lang w:val="en-US"/>
        </w:rPr>
        <w:t>p.</w:t>
      </w:r>
      <w:r w:rsidR="00B6630C" w:rsidRPr="00B6630C">
        <w:rPr>
          <w:rFonts w:ascii="Arial" w:hAnsi="Arial" w:cs="Arial"/>
          <w:lang w:val="en-US"/>
        </w:rPr>
        <w:t xml:space="preserve"> 70). In other words, as active producers of meanings with regard to exposures they frequent (pp. 99-100).</w:t>
      </w:r>
    </w:p>
    <w:p w:rsidR="00E21458" w:rsidRDefault="00E21458" w:rsidP="0005173C">
      <w:pPr>
        <w:jc w:val="both"/>
        <w:rPr>
          <w:rFonts w:ascii="Arial" w:hAnsi="Arial" w:cs="Arial"/>
          <w:lang w:val="en-US"/>
        </w:rPr>
      </w:pPr>
      <w:proofErr w:type="spellStart"/>
      <w:proofErr w:type="gramStart"/>
      <w:r w:rsidRPr="00E21458">
        <w:rPr>
          <w:rFonts w:ascii="Arial" w:hAnsi="Arial" w:cs="Arial"/>
          <w:lang w:val="en-US"/>
        </w:rPr>
        <w:t>Dabul</w:t>
      </w:r>
      <w:proofErr w:type="spellEnd"/>
      <w:r w:rsidRPr="00E21458">
        <w:rPr>
          <w:rFonts w:ascii="Arial" w:hAnsi="Arial" w:cs="Arial"/>
          <w:lang w:val="en-US"/>
        </w:rPr>
        <w:t xml:space="preserve"> observes innumerable </w:t>
      </w:r>
      <w:proofErr w:type="spellStart"/>
      <w:r w:rsidRPr="00E21458">
        <w:rPr>
          <w:rFonts w:ascii="Arial" w:hAnsi="Arial" w:cs="Arial"/>
          <w:lang w:val="en-US"/>
        </w:rPr>
        <w:t>reappropriations</w:t>
      </w:r>
      <w:proofErr w:type="spellEnd"/>
      <w:r w:rsidRPr="00E21458">
        <w:rPr>
          <w:rFonts w:ascii="Arial" w:hAnsi="Arial" w:cs="Arial"/>
          <w:lang w:val="en-US"/>
        </w:rPr>
        <w:t xml:space="preserve"> of these spaces by the visi</w:t>
      </w:r>
      <w:r>
        <w:rPr>
          <w:rFonts w:ascii="Arial" w:hAnsi="Arial" w:cs="Arial"/>
          <w:lang w:val="en-US"/>
        </w:rPr>
        <w:t xml:space="preserve">tors: jokes (p. 163); fuss (p. </w:t>
      </w:r>
      <w:r w:rsidRPr="00E21458">
        <w:rPr>
          <w:rFonts w:ascii="Arial" w:hAnsi="Arial" w:cs="Arial"/>
          <w:lang w:val="en-US"/>
        </w:rPr>
        <w:t>51); the s</w:t>
      </w:r>
      <w:r w:rsidR="00643CC6">
        <w:rPr>
          <w:rFonts w:ascii="Arial" w:hAnsi="Arial" w:cs="Arial"/>
          <w:lang w:val="en-US"/>
        </w:rPr>
        <w:t>way</w:t>
      </w:r>
      <w:r w:rsidRPr="00E21458">
        <w:rPr>
          <w:rFonts w:ascii="Arial" w:hAnsi="Arial" w:cs="Arial"/>
          <w:lang w:val="en-US"/>
        </w:rPr>
        <w:t xml:space="preserve"> in the bus (p.</w:t>
      </w:r>
      <w:r w:rsidR="00643CC6">
        <w:rPr>
          <w:rFonts w:ascii="Arial" w:hAnsi="Arial" w:cs="Arial"/>
          <w:lang w:val="en-US"/>
        </w:rPr>
        <w:t xml:space="preserve"> </w:t>
      </w:r>
      <w:r w:rsidRPr="00E21458">
        <w:rPr>
          <w:rFonts w:ascii="Arial" w:hAnsi="Arial" w:cs="Arial"/>
          <w:lang w:val="en-US"/>
        </w:rPr>
        <w:t xml:space="preserve">202); bad words and obscene drawings, carefully covered with </w:t>
      </w:r>
      <w:r w:rsidRPr="00643CC6">
        <w:rPr>
          <w:rFonts w:ascii="Arial" w:hAnsi="Arial" w:cs="Arial"/>
          <w:i/>
          <w:lang w:val="en-US"/>
        </w:rPr>
        <w:t>liquid paper</w:t>
      </w:r>
      <w:r w:rsidRPr="00E21458">
        <w:rPr>
          <w:rFonts w:ascii="Arial" w:hAnsi="Arial" w:cs="Arial"/>
          <w:lang w:val="en-US"/>
        </w:rPr>
        <w:t xml:space="preserve"> (p. 76); distance from monitors (p.</w:t>
      </w:r>
      <w:r w:rsidR="00643CC6">
        <w:rPr>
          <w:rFonts w:ascii="Arial" w:hAnsi="Arial" w:cs="Arial"/>
          <w:lang w:val="en-US"/>
        </w:rPr>
        <w:t xml:space="preserve"> </w:t>
      </w:r>
      <w:r w:rsidRPr="00E21458">
        <w:rPr>
          <w:rFonts w:ascii="Arial" w:hAnsi="Arial" w:cs="Arial"/>
          <w:lang w:val="en-US"/>
        </w:rPr>
        <w:t xml:space="preserve">173); dispersion and distraction, not as a vacuum of activity, but as a change of focus (p.141-156); conversations that transfer the attention of the visitors </w:t>
      </w:r>
      <w:r w:rsidR="00643CC6">
        <w:rPr>
          <w:rFonts w:ascii="Arial" w:hAnsi="Arial" w:cs="Arial"/>
          <w:lang w:val="en-US"/>
        </w:rPr>
        <w:t>from</w:t>
      </w:r>
      <w:r w:rsidRPr="00E21458">
        <w:rPr>
          <w:rFonts w:ascii="Arial" w:hAnsi="Arial" w:cs="Arial"/>
          <w:lang w:val="en-US"/>
        </w:rPr>
        <w:t xml:space="preserve"> the works </w:t>
      </w:r>
      <w:r w:rsidR="00643CC6">
        <w:rPr>
          <w:rFonts w:ascii="Arial" w:hAnsi="Arial" w:cs="Arial"/>
          <w:lang w:val="en-US"/>
        </w:rPr>
        <w:t>to</w:t>
      </w:r>
      <w:r w:rsidRPr="00E21458">
        <w:rPr>
          <w:rFonts w:ascii="Arial" w:hAnsi="Arial" w:cs="Arial"/>
          <w:lang w:val="en-US"/>
        </w:rPr>
        <w:t xml:space="preserve"> their own interaction (pp. 211 and 216), etc.</w:t>
      </w:r>
      <w:proofErr w:type="gramEnd"/>
      <w:r w:rsidRPr="00E21458">
        <w:rPr>
          <w:rFonts w:ascii="Arial" w:hAnsi="Arial" w:cs="Arial"/>
          <w:lang w:val="en-US"/>
        </w:rPr>
        <w:t xml:space="preserve"> All these </w:t>
      </w:r>
      <w:proofErr w:type="gramStart"/>
      <w:r w:rsidRPr="00E21458">
        <w:rPr>
          <w:rFonts w:ascii="Arial" w:hAnsi="Arial" w:cs="Arial"/>
          <w:lang w:val="en-US"/>
        </w:rPr>
        <w:t>can be seen</w:t>
      </w:r>
      <w:proofErr w:type="gramEnd"/>
      <w:r w:rsidRPr="00E21458">
        <w:rPr>
          <w:rFonts w:ascii="Arial" w:hAnsi="Arial" w:cs="Arial"/>
          <w:lang w:val="en-US"/>
        </w:rPr>
        <w:t xml:space="preserve"> as </w:t>
      </w:r>
      <w:proofErr w:type="spellStart"/>
      <w:r w:rsidRPr="00E21458">
        <w:rPr>
          <w:rFonts w:ascii="Arial" w:hAnsi="Arial" w:cs="Arial"/>
          <w:lang w:val="en-US"/>
        </w:rPr>
        <w:t>semic</w:t>
      </w:r>
      <w:proofErr w:type="spellEnd"/>
      <w:r w:rsidRPr="00E21458">
        <w:rPr>
          <w:rFonts w:ascii="Arial" w:hAnsi="Arial" w:cs="Arial"/>
          <w:lang w:val="en-US"/>
        </w:rPr>
        <w:t xml:space="preserve"> acts not directed exclusively at the reception of works (p.90). These are provisions for communication and interpretation that </w:t>
      </w:r>
      <w:proofErr w:type="gramStart"/>
      <w:r w:rsidRPr="00E21458">
        <w:rPr>
          <w:rFonts w:ascii="Arial" w:hAnsi="Arial" w:cs="Arial"/>
          <w:lang w:val="en-US"/>
        </w:rPr>
        <w:t>are not summed up</w:t>
      </w:r>
      <w:proofErr w:type="gramEnd"/>
      <w:r w:rsidRPr="00E21458">
        <w:rPr>
          <w:rFonts w:ascii="Arial" w:hAnsi="Arial" w:cs="Arial"/>
          <w:lang w:val="en-US"/>
        </w:rPr>
        <w:t xml:space="preserve"> to the exhibits, or to the legitimate texts and speeches provoked by them (p.183).</w:t>
      </w:r>
      <w:r w:rsidR="003B5A4E">
        <w:rPr>
          <w:rFonts w:ascii="Arial" w:hAnsi="Arial" w:cs="Arial"/>
          <w:lang w:val="en-US"/>
        </w:rPr>
        <w:t xml:space="preserve"> </w:t>
      </w:r>
      <w:r w:rsidR="003B5A4E" w:rsidRPr="003B5A4E">
        <w:rPr>
          <w:rFonts w:ascii="Arial" w:hAnsi="Arial" w:cs="Arial"/>
          <w:lang w:val="en-US"/>
        </w:rPr>
        <w:t xml:space="preserve">Undoubtedly, such an approach assumes a shift from sociology to ethnography. At the same time, it may be thought that some of these </w:t>
      </w:r>
      <w:proofErr w:type="spellStart"/>
      <w:r w:rsidR="003B5A4E" w:rsidRPr="003B5A4E">
        <w:rPr>
          <w:rFonts w:ascii="Arial" w:hAnsi="Arial" w:cs="Arial"/>
          <w:lang w:val="en-US"/>
        </w:rPr>
        <w:t>reappropriations</w:t>
      </w:r>
      <w:proofErr w:type="spellEnd"/>
      <w:r w:rsidR="003B5A4E" w:rsidRPr="003B5A4E">
        <w:rPr>
          <w:rFonts w:ascii="Arial" w:hAnsi="Arial" w:cs="Arial"/>
          <w:lang w:val="en-US"/>
        </w:rPr>
        <w:t xml:space="preserve"> manifest themselves precisely in the popular classes (or work</w:t>
      </w:r>
      <w:r w:rsidR="003B5A4E">
        <w:rPr>
          <w:rFonts w:ascii="Arial" w:hAnsi="Arial" w:cs="Arial"/>
          <w:lang w:val="en-US"/>
        </w:rPr>
        <w:t>ing classes</w:t>
      </w:r>
      <w:r w:rsidR="003B5A4E" w:rsidRPr="003B5A4E">
        <w:rPr>
          <w:rFonts w:ascii="Arial" w:hAnsi="Arial" w:cs="Arial"/>
          <w:lang w:val="en-US"/>
        </w:rPr>
        <w:t>) who, perhaps, no longer see the museum with reverence, being absent from them a desire for social distinction (Souza, 2012: 55). In this sense, the research we propose to undertake is committed to a political-imaginary dimension of the performance of the popular, peripheral or marginal classes in these spaces.</w:t>
      </w:r>
      <w:r w:rsidR="006D0327" w:rsidRPr="00A416C9">
        <w:rPr>
          <w:lang w:val="en-US"/>
        </w:rPr>
        <w:t xml:space="preserve"> </w:t>
      </w:r>
      <w:r w:rsidR="006D0327" w:rsidRPr="006D0327">
        <w:rPr>
          <w:rFonts w:ascii="Arial" w:hAnsi="Arial" w:cs="Arial"/>
          <w:lang w:val="en-US"/>
        </w:rPr>
        <w:t xml:space="preserve">Another aspect to consider is the consequences of such displacement towards cultural mediation, in its educational aspect. If, in its educational impetus, mediation ends by closing its eyes for the </w:t>
      </w:r>
      <w:proofErr w:type="spellStart"/>
      <w:r w:rsidR="006D0327" w:rsidRPr="006D0327">
        <w:rPr>
          <w:rFonts w:ascii="Arial" w:hAnsi="Arial" w:cs="Arial"/>
          <w:lang w:val="en-US"/>
        </w:rPr>
        <w:t>reappropriations</w:t>
      </w:r>
      <w:proofErr w:type="spellEnd"/>
      <w:r w:rsidR="006D0327" w:rsidRPr="006D0327">
        <w:rPr>
          <w:rFonts w:ascii="Arial" w:hAnsi="Arial" w:cs="Arial"/>
          <w:lang w:val="en-US"/>
        </w:rPr>
        <w:t xml:space="preserve"> of visitors, perhaps the </w:t>
      </w:r>
      <w:proofErr w:type="spellStart"/>
      <w:r w:rsidR="006D0327" w:rsidRPr="006D0327">
        <w:rPr>
          <w:rFonts w:ascii="Arial" w:hAnsi="Arial" w:cs="Arial"/>
          <w:lang w:val="en-US"/>
        </w:rPr>
        <w:t>bet</w:t>
      </w:r>
      <w:proofErr w:type="spellEnd"/>
      <w:r w:rsidR="006D0327" w:rsidRPr="006D0327">
        <w:rPr>
          <w:rFonts w:ascii="Arial" w:hAnsi="Arial" w:cs="Arial"/>
          <w:lang w:val="en-US"/>
        </w:rPr>
        <w:t xml:space="preserve"> would be not to "study the public" to educate them, but to "learn from the public" to transform their</w:t>
      </w:r>
      <w:r w:rsidR="00D03028">
        <w:rPr>
          <w:rFonts w:ascii="Arial" w:hAnsi="Arial" w:cs="Arial"/>
          <w:lang w:val="en-US"/>
        </w:rPr>
        <w:t xml:space="preserve"> own institutions and the way</w:t>
      </w:r>
      <w:r w:rsidR="006D0327" w:rsidRPr="006D0327">
        <w:rPr>
          <w:rFonts w:ascii="Arial" w:hAnsi="Arial" w:cs="Arial"/>
          <w:lang w:val="en-US"/>
        </w:rPr>
        <w:t xml:space="preserve"> we recognize ourselves through them.</w:t>
      </w:r>
    </w:p>
    <w:p w:rsidR="00B47237" w:rsidRDefault="00B47237" w:rsidP="0005173C">
      <w:pPr>
        <w:jc w:val="both"/>
        <w:rPr>
          <w:rFonts w:ascii="Arial" w:hAnsi="Arial" w:cs="Arial"/>
          <w:lang w:val="en-US"/>
        </w:rPr>
      </w:pPr>
      <w:bookmarkStart w:id="0" w:name="_GoBack"/>
      <w:bookmarkEnd w:id="0"/>
    </w:p>
    <w:p w:rsidR="00B47237" w:rsidRPr="00A416C9" w:rsidRDefault="00B47237" w:rsidP="0005173C">
      <w:pPr>
        <w:jc w:val="both"/>
        <w:rPr>
          <w:rFonts w:ascii="Arial" w:hAnsi="Arial" w:cs="Arial"/>
          <w:b/>
        </w:rPr>
      </w:pPr>
      <w:proofErr w:type="spellStart"/>
      <w:r w:rsidRPr="00A416C9">
        <w:rPr>
          <w:rFonts w:ascii="Arial" w:hAnsi="Arial" w:cs="Arial"/>
          <w:b/>
        </w:rPr>
        <w:t>Bibliography</w:t>
      </w:r>
      <w:proofErr w:type="spellEnd"/>
    </w:p>
    <w:p w:rsidR="00B47237" w:rsidRDefault="00B47237" w:rsidP="00B4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rPr>
      </w:pPr>
      <w:r>
        <w:rPr>
          <w:rFonts w:ascii="Arial" w:hAnsi="Arial" w:cs="Arial"/>
          <w:bCs/>
          <w:color w:val="000000" w:themeColor="text1"/>
        </w:rPr>
        <w:t xml:space="preserve">BOURDIEU, Pierre. </w:t>
      </w:r>
      <w:proofErr w:type="spellStart"/>
      <w:r>
        <w:rPr>
          <w:rFonts w:ascii="Arial" w:hAnsi="Arial" w:cs="Arial"/>
          <w:bCs/>
          <w:color w:val="000000" w:themeColor="text1"/>
        </w:rPr>
        <w:t>L’opinion</w:t>
      </w:r>
      <w:proofErr w:type="spellEnd"/>
      <w:r>
        <w:rPr>
          <w:rFonts w:ascii="Arial" w:hAnsi="Arial" w:cs="Arial"/>
          <w:bCs/>
          <w:color w:val="000000" w:themeColor="text1"/>
        </w:rPr>
        <w:t xml:space="preserve"> publique </w:t>
      </w:r>
      <w:proofErr w:type="spellStart"/>
      <w:r>
        <w:rPr>
          <w:rFonts w:ascii="Arial" w:hAnsi="Arial" w:cs="Arial"/>
          <w:bCs/>
          <w:color w:val="000000" w:themeColor="text1"/>
        </w:rPr>
        <w:t>n’existe</w:t>
      </w:r>
      <w:proofErr w:type="spellEnd"/>
      <w:r>
        <w:rPr>
          <w:rFonts w:ascii="Arial" w:hAnsi="Arial" w:cs="Arial"/>
          <w:bCs/>
          <w:color w:val="000000" w:themeColor="text1"/>
        </w:rPr>
        <w:t xml:space="preserve"> </w:t>
      </w:r>
      <w:proofErr w:type="spellStart"/>
      <w:r>
        <w:rPr>
          <w:rFonts w:ascii="Arial" w:hAnsi="Arial" w:cs="Arial"/>
          <w:bCs/>
          <w:color w:val="000000" w:themeColor="text1"/>
        </w:rPr>
        <w:t>pas</w:t>
      </w:r>
      <w:proofErr w:type="spellEnd"/>
      <w:r>
        <w:rPr>
          <w:rFonts w:ascii="Arial" w:hAnsi="Arial" w:cs="Arial"/>
          <w:bCs/>
          <w:color w:val="000000" w:themeColor="text1"/>
        </w:rPr>
        <w:t xml:space="preserve">. </w:t>
      </w:r>
      <w:proofErr w:type="spellStart"/>
      <w:r>
        <w:rPr>
          <w:rFonts w:ascii="Arial" w:hAnsi="Arial" w:cs="Arial"/>
          <w:bCs/>
          <w:color w:val="000000" w:themeColor="text1"/>
        </w:rPr>
        <w:t>Em</w:t>
      </w:r>
      <w:proofErr w:type="spellEnd"/>
      <w:r>
        <w:rPr>
          <w:rFonts w:ascii="Arial" w:hAnsi="Arial" w:cs="Arial"/>
          <w:bCs/>
          <w:color w:val="000000" w:themeColor="text1"/>
        </w:rPr>
        <w:t xml:space="preserve">: ___. </w:t>
      </w:r>
      <w:proofErr w:type="spellStart"/>
      <w:r>
        <w:rPr>
          <w:rFonts w:ascii="Arial" w:hAnsi="Arial" w:cs="Arial"/>
          <w:bCs/>
          <w:i/>
          <w:color w:val="000000" w:themeColor="text1"/>
        </w:rPr>
        <w:t>Questions</w:t>
      </w:r>
      <w:proofErr w:type="spellEnd"/>
      <w:r>
        <w:rPr>
          <w:rFonts w:ascii="Arial" w:hAnsi="Arial" w:cs="Arial"/>
          <w:bCs/>
          <w:i/>
          <w:color w:val="000000" w:themeColor="text1"/>
        </w:rPr>
        <w:t xml:space="preserve"> de </w:t>
      </w:r>
      <w:proofErr w:type="spellStart"/>
      <w:r>
        <w:rPr>
          <w:rFonts w:ascii="Arial" w:hAnsi="Arial" w:cs="Arial"/>
          <w:bCs/>
          <w:i/>
          <w:color w:val="000000" w:themeColor="text1"/>
        </w:rPr>
        <w:t>sociologie</w:t>
      </w:r>
      <w:proofErr w:type="spellEnd"/>
      <w:r>
        <w:rPr>
          <w:rFonts w:ascii="Arial" w:hAnsi="Arial" w:cs="Arial"/>
          <w:bCs/>
          <w:color w:val="000000" w:themeColor="text1"/>
        </w:rPr>
        <w:t xml:space="preserve">. Paris: </w:t>
      </w:r>
      <w:proofErr w:type="spellStart"/>
      <w:r>
        <w:rPr>
          <w:rFonts w:ascii="Arial" w:hAnsi="Arial" w:cs="Arial"/>
          <w:bCs/>
          <w:color w:val="000000" w:themeColor="text1"/>
        </w:rPr>
        <w:t>Minuit</w:t>
      </w:r>
      <w:proofErr w:type="spellEnd"/>
      <w:r>
        <w:rPr>
          <w:rFonts w:ascii="Arial" w:hAnsi="Arial" w:cs="Arial"/>
          <w:bCs/>
          <w:color w:val="000000" w:themeColor="text1"/>
        </w:rPr>
        <w:t xml:space="preserve">, 2002, pp. 222-235. </w:t>
      </w:r>
    </w:p>
    <w:p w:rsidR="00B47237" w:rsidRDefault="00B47237" w:rsidP="00B4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rPr>
      </w:pPr>
      <w:r>
        <w:rPr>
          <w:rFonts w:ascii="Arial" w:hAnsi="Arial" w:cs="Arial"/>
          <w:bCs/>
          <w:color w:val="000000" w:themeColor="text1"/>
        </w:rPr>
        <w:t xml:space="preserve">BOURDIEU, Pierre &amp; DARBEL, Alain. </w:t>
      </w:r>
      <w:r>
        <w:rPr>
          <w:rFonts w:ascii="Arial" w:hAnsi="Arial" w:cs="Arial"/>
          <w:bCs/>
          <w:i/>
          <w:color w:val="000000" w:themeColor="text1"/>
        </w:rPr>
        <w:t>O amor pela arte</w:t>
      </w:r>
      <w:r>
        <w:rPr>
          <w:rFonts w:ascii="Arial" w:hAnsi="Arial" w:cs="Arial"/>
          <w:bCs/>
          <w:color w:val="000000" w:themeColor="text1"/>
        </w:rPr>
        <w:t xml:space="preserve">: os </w:t>
      </w:r>
      <w:proofErr w:type="spellStart"/>
      <w:r>
        <w:rPr>
          <w:rFonts w:ascii="Arial" w:hAnsi="Arial" w:cs="Arial"/>
          <w:bCs/>
          <w:color w:val="000000" w:themeColor="text1"/>
        </w:rPr>
        <w:t>museus</w:t>
      </w:r>
      <w:proofErr w:type="spellEnd"/>
      <w:r>
        <w:rPr>
          <w:rFonts w:ascii="Arial" w:hAnsi="Arial" w:cs="Arial"/>
          <w:bCs/>
          <w:color w:val="000000" w:themeColor="text1"/>
        </w:rPr>
        <w:t xml:space="preserve"> de arte da Europa e </w:t>
      </w:r>
      <w:proofErr w:type="spellStart"/>
      <w:r>
        <w:rPr>
          <w:rFonts w:ascii="Arial" w:hAnsi="Arial" w:cs="Arial"/>
          <w:bCs/>
          <w:color w:val="000000" w:themeColor="text1"/>
        </w:rPr>
        <w:t>seu</w:t>
      </w:r>
      <w:proofErr w:type="spellEnd"/>
      <w:r>
        <w:rPr>
          <w:rFonts w:ascii="Arial" w:hAnsi="Arial" w:cs="Arial"/>
          <w:bCs/>
          <w:color w:val="000000" w:themeColor="text1"/>
        </w:rPr>
        <w:t xml:space="preserve"> público; </w:t>
      </w:r>
      <w:proofErr w:type="spellStart"/>
      <w:r>
        <w:rPr>
          <w:rFonts w:ascii="Arial" w:hAnsi="Arial" w:cs="Arial"/>
          <w:bCs/>
          <w:color w:val="000000" w:themeColor="text1"/>
        </w:rPr>
        <w:t>tradução</w:t>
      </w:r>
      <w:proofErr w:type="spellEnd"/>
      <w:r>
        <w:rPr>
          <w:rFonts w:ascii="Arial" w:hAnsi="Arial" w:cs="Arial"/>
          <w:bCs/>
          <w:color w:val="000000" w:themeColor="text1"/>
        </w:rPr>
        <w:t xml:space="preserve"> de </w:t>
      </w:r>
      <w:proofErr w:type="spellStart"/>
      <w:r>
        <w:rPr>
          <w:rFonts w:ascii="Arial" w:hAnsi="Arial" w:cs="Arial"/>
          <w:bCs/>
          <w:color w:val="000000" w:themeColor="text1"/>
        </w:rPr>
        <w:t>Guilherme</w:t>
      </w:r>
      <w:proofErr w:type="spellEnd"/>
      <w:r>
        <w:rPr>
          <w:rFonts w:ascii="Arial" w:hAnsi="Arial" w:cs="Arial"/>
          <w:bCs/>
          <w:color w:val="000000" w:themeColor="text1"/>
        </w:rPr>
        <w:t xml:space="preserve"> João de Freitas Teixeira. 2</w:t>
      </w:r>
      <w:r>
        <w:rPr>
          <w:rFonts w:ascii="Arial" w:hAnsi="Arial" w:cs="Arial"/>
          <w:bCs/>
          <w:color w:val="000000" w:themeColor="text1"/>
          <w:vertAlign w:val="superscript"/>
        </w:rPr>
        <w:t>a</w:t>
      </w:r>
      <w:r>
        <w:rPr>
          <w:rFonts w:ascii="Arial" w:hAnsi="Arial" w:cs="Arial"/>
          <w:bCs/>
          <w:color w:val="000000" w:themeColor="text1"/>
        </w:rPr>
        <w:t xml:space="preserve"> ed. São Paulo: EDUSP; Porto Alegre: </w:t>
      </w:r>
      <w:proofErr w:type="spellStart"/>
      <w:r>
        <w:rPr>
          <w:rFonts w:ascii="Arial" w:hAnsi="Arial" w:cs="Arial"/>
          <w:bCs/>
          <w:color w:val="000000" w:themeColor="text1"/>
        </w:rPr>
        <w:t>Zouk</w:t>
      </w:r>
      <w:proofErr w:type="spellEnd"/>
      <w:r>
        <w:rPr>
          <w:rFonts w:ascii="Arial" w:hAnsi="Arial" w:cs="Arial"/>
          <w:bCs/>
          <w:color w:val="000000" w:themeColor="text1"/>
        </w:rPr>
        <w:t>, 2007.</w:t>
      </w:r>
    </w:p>
    <w:p w:rsidR="00B47237" w:rsidRDefault="00B47237" w:rsidP="00B4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rPr>
      </w:pPr>
      <w:r>
        <w:rPr>
          <w:rFonts w:ascii="Arial" w:hAnsi="Arial" w:cs="Arial"/>
          <w:bCs/>
          <w:color w:val="000000" w:themeColor="text1"/>
        </w:rPr>
        <w:t xml:space="preserve">DABUL, </w:t>
      </w:r>
      <w:proofErr w:type="spellStart"/>
      <w:r>
        <w:rPr>
          <w:rFonts w:ascii="Arial" w:hAnsi="Arial" w:cs="Arial"/>
          <w:bCs/>
          <w:color w:val="000000" w:themeColor="text1"/>
        </w:rPr>
        <w:t>Lígia</w:t>
      </w:r>
      <w:proofErr w:type="spellEnd"/>
      <w:r>
        <w:rPr>
          <w:rFonts w:ascii="Arial" w:hAnsi="Arial" w:cs="Arial"/>
          <w:bCs/>
          <w:color w:val="000000" w:themeColor="text1"/>
        </w:rPr>
        <w:t xml:space="preserve">. </w:t>
      </w:r>
      <w:r>
        <w:rPr>
          <w:rFonts w:ascii="Arial" w:hAnsi="Arial" w:cs="Arial"/>
          <w:bCs/>
          <w:i/>
          <w:color w:val="000000" w:themeColor="text1"/>
        </w:rPr>
        <w:t xml:space="preserve">O público </w:t>
      </w:r>
      <w:proofErr w:type="spellStart"/>
      <w:r>
        <w:rPr>
          <w:rFonts w:ascii="Arial" w:hAnsi="Arial" w:cs="Arial"/>
          <w:bCs/>
          <w:i/>
          <w:color w:val="000000" w:themeColor="text1"/>
        </w:rPr>
        <w:t>em</w:t>
      </w:r>
      <w:proofErr w:type="spellEnd"/>
      <w:r>
        <w:rPr>
          <w:rFonts w:ascii="Arial" w:hAnsi="Arial" w:cs="Arial"/>
          <w:bCs/>
          <w:i/>
          <w:color w:val="000000" w:themeColor="text1"/>
        </w:rPr>
        <w:t xml:space="preserve"> público</w:t>
      </w:r>
      <w:r>
        <w:rPr>
          <w:rFonts w:ascii="Arial" w:hAnsi="Arial" w:cs="Arial"/>
          <w:bCs/>
          <w:color w:val="000000" w:themeColor="text1"/>
        </w:rPr>
        <w:t xml:space="preserve">: </w:t>
      </w:r>
      <w:proofErr w:type="spellStart"/>
      <w:r>
        <w:rPr>
          <w:rFonts w:ascii="Arial" w:hAnsi="Arial" w:cs="Arial"/>
          <w:bCs/>
          <w:color w:val="000000" w:themeColor="text1"/>
        </w:rPr>
        <w:t>práticas</w:t>
      </w:r>
      <w:proofErr w:type="spellEnd"/>
      <w:r>
        <w:rPr>
          <w:rFonts w:ascii="Arial" w:hAnsi="Arial" w:cs="Arial"/>
          <w:bCs/>
          <w:color w:val="000000" w:themeColor="text1"/>
        </w:rPr>
        <w:t xml:space="preserve"> e </w:t>
      </w:r>
      <w:proofErr w:type="spellStart"/>
      <w:r>
        <w:rPr>
          <w:rFonts w:ascii="Arial" w:hAnsi="Arial" w:cs="Arial"/>
          <w:bCs/>
          <w:color w:val="000000" w:themeColor="text1"/>
        </w:rPr>
        <w:t>interações</w:t>
      </w:r>
      <w:proofErr w:type="spellEnd"/>
      <w:r>
        <w:rPr>
          <w:rFonts w:ascii="Arial" w:hAnsi="Arial" w:cs="Arial"/>
          <w:bCs/>
          <w:color w:val="000000" w:themeColor="text1"/>
        </w:rPr>
        <w:t xml:space="preserve"> </w:t>
      </w:r>
      <w:proofErr w:type="spellStart"/>
      <w:r>
        <w:rPr>
          <w:rFonts w:ascii="Arial" w:hAnsi="Arial" w:cs="Arial"/>
          <w:bCs/>
          <w:color w:val="000000" w:themeColor="text1"/>
        </w:rPr>
        <w:t>sociais</w:t>
      </w:r>
      <w:proofErr w:type="spellEnd"/>
      <w:r>
        <w:rPr>
          <w:rFonts w:ascii="Arial" w:hAnsi="Arial" w:cs="Arial"/>
          <w:bCs/>
          <w:color w:val="000000" w:themeColor="text1"/>
        </w:rPr>
        <w:t xml:space="preserve"> </w:t>
      </w:r>
      <w:proofErr w:type="spellStart"/>
      <w:r>
        <w:rPr>
          <w:rFonts w:ascii="Arial" w:hAnsi="Arial" w:cs="Arial"/>
          <w:bCs/>
          <w:color w:val="000000" w:themeColor="text1"/>
        </w:rPr>
        <w:t>em</w:t>
      </w:r>
      <w:proofErr w:type="spellEnd"/>
      <w:r>
        <w:rPr>
          <w:rFonts w:ascii="Arial" w:hAnsi="Arial" w:cs="Arial"/>
          <w:bCs/>
          <w:color w:val="000000" w:themeColor="text1"/>
        </w:rPr>
        <w:t xml:space="preserve"> </w:t>
      </w:r>
      <w:proofErr w:type="spellStart"/>
      <w:r>
        <w:rPr>
          <w:rFonts w:ascii="Arial" w:hAnsi="Arial" w:cs="Arial"/>
          <w:bCs/>
          <w:color w:val="000000" w:themeColor="text1"/>
        </w:rPr>
        <w:t>exposições</w:t>
      </w:r>
      <w:proofErr w:type="spellEnd"/>
      <w:r>
        <w:rPr>
          <w:rFonts w:ascii="Arial" w:hAnsi="Arial" w:cs="Arial"/>
          <w:bCs/>
          <w:color w:val="000000" w:themeColor="text1"/>
        </w:rPr>
        <w:t xml:space="preserve"> de artes plásticas. Fortaleza: </w:t>
      </w:r>
      <w:proofErr w:type="spellStart"/>
      <w:r>
        <w:rPr>
          <w:rFonts w:ascii="Arial" w:hAnsi="Arial" w:cs="Arial"/>
          <w:bCs/>
          <w:color w:val="000000" w:themeColor="text1"/>
        </w:rPr>
        <w:t>Universidade</w:t>
      </w:r>
      <w:proofErr w:type="spellEnd"/>
      <w:r>
        <w:rPr>
          <w:rFonts w:ascii="Arial" w:hAnsi="Arial" w:cs="Arial"/>
          <w:bCs/>
          <w:color w:val="000000" w:themeColor="text1"/>
        </w:rPr>
        <w:t xml:space="preserve"> Federal do Ceará, 2005. [Tese de </w:t>
      </w:r>
      <w:proofErr w:type="spellStart"/>
      <w:r>
        <w:rPr>
          <w:rFonts w:ascii="Arial" w:hAnsi="Arial" w:cs="Arial"/>
          <w:bCs/>
          <w:color w:val="000000" w:themeColor="text1"/>
        </w:rPr>
        <w:t>doutorado</w:t>
      </w:r>
      <w:proofErr w:type="spellEnd"/>
      <w:r>
        <w:rPr>
          <w:rFonts w:ascii="Arial" w:hAnsi="Arial" w:cs="Arial"/>
          <w:bCs/>
          <w:color w:val="000000" w:themeColor="text1"/>
        </w:rPr>
        <w:t>]</w:t>
      </w:r>
    </w:p>
    <w:p w:rsidR="00B47237" w:rsidRDefault="00B47237" w:rsidP="00B4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lang w:val="en-US"/>
        </w:rPr>
      </w:pPr>
      <w:r>
        <w:rPr>
          <w:rFonts w:ascii="Arial" w:hAnsi="Arial" w:cs="Arial"/>
          <w:bCs/>
          <w:color w:val="000000" w:themeColor="text1"/>
        </w:rPr>
        <w:t xml:space="preserve">GIROUX, Henry et al. </w:t>
      </w:r>
      <w:proofErr w:type="spellStart"/>
      <w:proofErr w:type="gramStart"/>
      <w:r>
        <w:rPr>
          <w:rFonts w:ascii="Arial" w:hAnsi="Arial" w:cs="Arial"/>
          <w:bCs/>
          <w:i/>
          <w:color w:val="000000" w:themeColor="text1"/>
          <w:lang w:val="en-US"/>
        </w:rPr>
        <w:t>Counternarratives</w:t>
      </w:r>
      <w:proofErr w:type="spellEnd"/>
      <w:r>
        <w:rPr>
          <w:rFonts w:ascii="Arial" w:hAnsi="Arial" w:cs="Arial"/>
          <w:bCs/>
          <w:color w:val="000000" w:themeColor="text1"/>
          <w:lang w:val="en-US"/>
        </w:rPr>
        <w:t>: Cultural Studies and Critical Pedagogies in Postmodern Spaces.</w:t>
      </w:r>
      <w:proofErr w:type="gramEnd"/>
      <w:r>
        <w:rPr>
          <w:rFonts w:ascii="Arial" w:hAnsi="Arial" w:cs="Arial"/>
          <w:bCs/>
          <w:color w:val="000000" w:themeColor="text1"/>
          <w:lang w:val="en-US"/>
        </w:rPr>
        <w:t xml:space="preserve"> New York; London: Routledge, 1996.</w:t>
      </w:r>
    </w:p>
    <w:p w:rsidR="00B47237" w:rsidRDefault="00B47237" w:rsidP="00B4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lang w:val="es-ES_tradnl"/>
        </w:rPr>
      </w:pPr>
      <w:r>
        <w:rPr>
          <w:rFonts w:ascii="Arial" w:hAnsi="Arial" w:cs="Arial"/>
          <w:bCs/>
          <w:color w:val="000000" w:themeColor="text1"/>
          <w:lang w:val="en-US"/>
        </w:rPr>
        <w:t xml:space="preserve">HEINICH, Nathalie. </w:t>
      </w:r>
      <w:proofErr w:type="spellStart"/>
      <w:r w:rsidRPr="00A416C9">
        <w:rPr>
          <w:rFonts w:ascii="Arial" w:hAnsi="Arial" w:cs="Arial"/>
          <w:bCs/>
          <w:i/>
          <w:color w:val="000000" w:themeColor="text1"/>
          <w:lang w:val="en-US"/>
        </w:rPr>
        <w:t>L'art</w:t>
      </w:r>
      <w:proofErr w:type="spellEnd"/>
      <w:r w:rsidRPr="00A416C9">
        <w:rPr>
          <w:rFonts w:ascii="Arial" w:hAnsi="Arial" w:cs="Arial"/>
          <w:bCs/>
          <w:i/>
          <w:color w:val="000000" w:themeColor="text1"/>
          <w:lang w:val="en-US"/>
        </w:rPr>
        <w:t xml:space="preserve"> </w:t>
      </w:r>
      <w:proofErr w:type="spellStart"/>
      <w:r w:rsidRPr="00A416C9">
        <w:rPr>
          <w:rFonts w:ascii="Arial" w:hAnsi="Arial" w:cs="Arial"/>
          <w:bCs/>
          <w:i/>
          <w:color w:val="000000" w:themeColor="text1"/>
          <w:lang w:val="en-US"/>
        </w:rPr>
        <w:t>contemporain</w:t>
      </w:r>
      <w:proofErr w:type="spellEnd"/>
      <w:r w:rsidRPr="00A416C9">
        <w:rPr>
          <w:rFonts w:ascii="Arial" w:hAnsi="Arial" w:cs="Arial"/>
          <w:bCs/>
          <w:i/>
          <w:color w:val="000000" w:themeColor="text1"/>
          <w:lang w:val="en-US"/>
        </w:rPr>
        <w:t xml:space="preserve"> exposé aux </w:t>
      </w:r>
      <w:proofErr w:type="spellStart"/>
      <w:proofErr w:type="gramStart"/>
      <w:r w:rsidRPr="00A416C9">
        <w:rPr>
          <w:rFonts w:ascii="Arial" w:hAnsi="Arial" w:cs="Arial"/>
          <w:bCs/>
          <w:i/>
          <w:color w:val="000000" w:themeColor="text1"/>
          <w:lang w:val="en-US"/>
        </w:rPr>
        <w:t>rejets</w:t>
      </w:r>
      <w:proofErr w:type="spellEnd"/>
      <w:r w:rsidRPr="00A416C9">
        <w:rPr>
          <w:rFonts w:ascii="Arial" w:hAnsi="Arial" w:cs="Arial"/>
          <w:bCs/>
          <w:color w:val="000000" w:themeColor="text1"/>
          <w:lang w:val="en-US"/>
        </w:rPr>
        <w:t>:</w:t>
      </w:r>
      <w:proofErr w:type="gramEnd"/>
      <w:r w:rsidRPr="00A416C9">
        <w:rPr>
          <w:rFonts w:ascii="Arial" w:hAnsi="Arial" w:cs="Arial"/>
          <w:bCs/>
          <w:color w:val="000000" w:themeColor="text1"/>
          <w:lang w:val="en-US"/>
        </w:rPr>
        <w:t xml:space="preserve"> </w:t>
      </w:r>
      <w:proofErr w:type="spellStart"/>
      <w:r w:rsidRPr="00A416C9">
        <w:rPr>
          <w:rFonts w:ascii="Arial" w:hAnsi="Arial" w:cs="Arial"/>
          <w:bCs/>
          <w:color w:val="000000" w:themeColor="text1"/>
          <w:lang w:val="en-US"/>
        </w:rPr>
        <w:t>études</w:t>
      </w:r>
      <w:proofErr w:type="spellEnd"/>
      <w:r w:rsidRPr="00A416C9">
        <w:rPr>
          <w:rFonts w:ascii="Arial" w:hAnsi="Arial" w:cs="Arial"/>
          <w:bCs/>
          <w:color w:val="000000" w:themeColor="text1"/>
          <w:lang w:val="en-US"/>
        </w:rPr>
        <w:t xml:space="preserve"> de </w:t>
      </w:r>
      <w:proofErr w:type="spellStart"/>
      <w:r w:rsidRPr="00A416C9">
        <w:rPr>
          <w:rFonts w:ascii="Arial" w:hAnsi="Arial" w:cs="Arial"/>
          <w:bCs/>
          <w:color w:val="000000" w:themeColor="text1"/>
          <w:lang w:val="en-US"/>
        </w:rPr>
        <w:t>cas</w:t>
      </w:r>
      <w:proofErr w:type="spellEnd"/>
      <w:r w:rsidRPr="00A416C9">
        <w:rPr>
          <w:rFonts w:ascii="Arial" w:hAnsi="Arial" w:cs="Arial"/>
          <w:bCs/>
          <w:color w:val="000000" w:themeColor="text1"/>
          <w:lang w:val="en-US"/>
        </w:rPr>
        <w:t>.</w:t>
      </w:r>
      <w:r w:rsidRPr="00A416C9">
        <w:rPr>
          <w:rFonts w:ascii="Arial" w:hAnsi="Arial" w:cs="Arial"/>
          <w:bCs/>
          <w:i/>
          <w:color w:val="000000" w:themeColor="text1"/>
          <w:lang w:val="en-US"/>
        </w:rPr>
        <w:t xml:space="preserve"> </w:t>
      </w:r>
      <w:r>
        <w:rPr>
          <w:rFonts w:ascii="Arial" w:hAnsi="Arial" w:cs="Arial"/>
          <w:bCs/>
          <w:color w:val="000000" w:themeColor="text1"/>
        </w:rPr>
        <w:t xml:space="preserve">Paris: </w:t>
      </w:r>
      <w:proofErr w:type="spellStart"/>
      <w:r>
        <w:rPr>
          <w:rFonts w:ascii="Arial" w:hAnsi="Arial" w:cs="Arial"/>
          <w:bCs/>
          <w:color w:val="000000" w:themeColor="text1"/>
        </w:rPr>
        <w:t>Pluriel</w:t>
      </w:r>
      <w:proofErr w:type="spellEnd"/>
      <w:r>
        <w:rPr>
          <w:rFonts w:ascii="Arial" w:hAnsi="Arial" w:cs="Arial"/>
          <w:bCs/>
          <w:color w:val="000000" w:themeColor="text1"/>
        </w:rPr>
        <w:t>, 2010.</w:t>
      </w:r>
    </w:p>
    <w:p w:rsidR="00B47237" w:rsidRDefault="00B47237" w:rsidP="00B4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rPr>
      </w:pPr>
      <w:r>
        <w:rPr>
          <w:rFonts w:ascii="Arial" w:hAnsi="Arial" w:cs="Arial"/>
          <w:bCs/>
          <w:color w:val="000000" w:themeColor="text1"/>
        </w:rPr>
        <w:lastRenderedPageBreak/>
        <w:t>LEIVA, João (</w:t>
      </w:r>
      <w:proofErr w:type="spellStart"/>
      <w:r>
        <w:rPr>
          <w:rFonts w:ascii="Arial" w:hAnsi="Arial" w:cs="Arial"/>
          <w:bCs/>
          <w:color w:val="000000" w:themeColor="text1"/>
        </w:rPr>
        <w:t>org</w:t>
      </w:r>
      <w:proofErr w:type="spellEnd"/>
      <w:r>
        <w:rPr>
          <w:rFonts w:ascii="Arial" w:hAnsi="Arial" w:cs="Arial"/>
          <w:bCs/>
          <w:color w:val="000000" w:themeColor="text1"/>
        </w:rPr>
        <w:t xml:space="preserve">.). </w:t>
      </w:r>
      <w:r>
        <w:rPr>
          <w:rFonts w:ascii="Arial" w:hAnsi="Arial" w:cs="Arial"/>
          <w:bCs/>
          <w:i/>
          <w:color w:val="000000" w:themeColor="text1"/>
        </w:rPr>
        <w:t>Cultura SP</w:t>
      </w:r>
      <w:r>
        <w:rPr>
          <w:rFonts w:ascii="Arial" w:hAnsi="Arial" w:cs="Arial"/>
          <w:bCs/>
          <w:color w:val="000000" w:themeColor="text1"/>
        </w:rPr>
        <w:t xml:space="preserve">: hábitos </w:t>
      </w:r>
      <w:proofErr w:type="spellStart"/>
      <w:r>
        <w:rPr>
          <w:rFonts w:ascii="Arial" w:hAnsi="Arial" w:cs="Arial"/>
          <w:bCs/>
          <w:color w:val="000000" w:themeColor="text1"/>
        </w:rPr>
        <w:t>culturais</w:t>
      </w:r>
      <w:proofErr w:type="spellEnd"/>
      <w:r>
        <w:rPr>
          <w:rFonts w:ascii="Arial" w:hAnsi="Arial" w:cs="Arial"/>
          <w:bCs/>
          <w:color w:val="000000" w:themeColor="text1"/>
        </w:rPr>
        <w:t xml:space="preserve"> dos paulistas. São Paulo: </w:t>
      </w:r>
      <w:proofErr w:type="spellStart"/>
      <w:r>
        <w:rPr>
          <w:rFonts w:ascii="Arial" w:hAnsi="Arial" w:cs="Arial"/>
          <w:bCs/>
          <w:color w:val="000000" w:themeColor="text1"/>
        </w:rPr>
        <w:t>Tuva</w:t>
      </w:r>
      <w:proofErr w:type="spellEnd"/>
      <w:r>
        <w:rPr>
          <w:rFonts w:ascii="Arial" w:hAnsi="Arial" w:cs="Arial"/>
          <w:bCs/>
          <w:color w:val="000000" w:themeColor="text1"/>
        </w:rPr>
        <w:t>, 2014.</w:t>
      </w:r>
    </w:p>
    <w:p w:rsidR="00B47237" w:rsidRDefault="00B47237" w:rsidP="00B4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lang w:val="pt-BR"/>
        </w:rPr>
      </w:pPr>
      <w:r>
        <w:rPr>
          <w:rFonts w:ascii="Arial" w:hAnsi="Arial" w:cs="Arial"/>
          <w:bCs/>
          <w:color w:val="000000" w:themeColor="text1"/>
        </w:rPr>
        <w:t xml:space="preserve">SOUZA, </w:t>
      </w:r>
      <w:proofErr w:type="spellStart"/>
      <w:r>
        <w:rPr>
          <w:rFonts w:ascii="Arial" w:hAnsi="Arial" w:cs="Arial"/>
          <w:bCs/>
          <w:color w:val="000000" w:themeColor="text1"/>
        </w:rPr>
        <w:t>Jessé</w:t>
      </w:r>
      <w:proofErr w:type="spellEnd"/>
      <w:r>
        <w:rPr>
          <w:rFonts w:ascii="Arial" w:hAnsi="Arial" w:cs="Arial"/>
          <w:bCs/>
          <w:color w:val="000000" w:themeColor="text1"/>
        </w:rPr>
        <w:t xml:space="preserve">. </w:t>
      </w:r>
      <w:r>
        <w:rPr>
          <w:rFonts w:ascii="Arial" w:hAnsi="Arial" w:cs="Arial"/>
          <w:bCs/>
          <w:i/>
          <w:color w:val="000000" w:themeColor="text1"/>
        </w:rPr>
        <w:t xml:space="preserve">Os </w:t>
      </w:r>
      <w:proofErr w:type="spellStart"/>
      <w:r>
        <w:rPr>
          <w:rFonts w:ascii="Arial" w:hAnsi="Arial" w:cs="Arial"/>
          <w:bCs/>
          <w:i/>
          <w:color w:val="000000" w:themeColor="text1"/>
        </w:rPr>
        <w:t>batalhadores</w:t>
      </w:r>
      <w:proofErr w:type="spellEnd"/>
      <w:r>
        <w:rPr>
          <w:rFonts w:ascii="Arial" w:hAnsi="Arial" w:cs="Arial"/>
          <w:bCs/>
          <w:i/>
          <w:color w:val="000000" w:themeColor="text1"/>
        </w:rPr>
        <w:t xml:space="preserve"> brasileiros</w:t>
      </w:r>
      <w:r>
        <w:rPr>
          <w:rFonts w:ascii="Arial" w:hAnsi="Arial" w:cs="Arial"/>
          <w:bCs/>
          <w:color w:val="000000" w:themeColor="text1"/>
        </w:rPr>
        <w:t xml:space="preserve">: nova </w:t>
      </w:r>
      <w:proofErr w:type="spellStart"/>
      <w:r>
        <w:rPr>
          <w:rFonts w:ascii="Arial" w:hAnsi="Arial" w:cs="Arial"/>
          <w:bCs/>
          <w:color w:val="000000" w:themeColor="text1"/>
        </w:rPr>
        <w:t>classe</w:t>
      </w:r>
      <w:proofErr w:type="spellEnd"/>
      <w:r>
        <w:rPr>
          <w:rFonts w:ascii="Arial" w:hAnsi="Arial" w:cs="Arial"/>
          <w:bCs/>
          <w:color w:val="000000" w:themeColor="text1"/>
        </w:rPr>
        <w:t xml:space="preserve"> </w:t>
      </w:r>
      <w:proofErr w:type="spellStart"/>
      <w:r>
        <w:rPr>
          <w:rFonts w:ascii="Arial" w:hAnsi="Arial" w:cs="Arial"/>
          <w:bCs/>
          <w:color w:val="000000" w:themeColor="text1"/>
        </w:rPr>
        <w:t>média</w:t>
      </w:r>
      <w:proofErr w:type="spellEnd"/>
      <w:r>
        <w:rPr>
          <w:rFonts w:ascii="Arial" w:hAnsi="Arial" w:cs="Arial"/>
          <w:bCs/>
          <w:color w:val="000000" w:themeColor="text1"/>
        </w:rPr>
        <w:t xml:space="preserve"> </w:t>
      </w:r>
      <w:proofErr w:type="spellStart"/>
      <w:r>
        <w:rPr>
          <w:rFonts w:ascii="Arial" w:hAnsi="Arial" w:cs="Arial"/>
          <w:bCs/>
          <w:color w:val="000000" w:themeColor="text1"/>
        </w:rPr>
        <w:t>ou</w:t>
      </w:r>
      <w:proofErr w:type="spellEnd"/>
      <w:r>
        <w:rPr>
          <w:rFonts w:ascii="Arial" w:hAnsi="Arial" w:cs="Arial"/>
          <w:bCs/>
          <w:color w:val="000000" w:themeColor="text1"/>
        </w:rPr>
        <w:t xml:space="preserve"> nova </w:t>
      </w:r>
      <w:proofErr w:type="spellStart"/>
      <w:r>
        <w:rPr>
          <w:rFonts w:ascii="Arial" w:hAnsi="Arial" w:cs="Arial"/>
          <w:bCs/>
          <w:color w:val="000000" w:themeColor="text1"/>
        </w:rPr>
        <w:t>classe</w:t>
      </w:r>
      <w:proofErr w:type="spellEnd"/>
      <w:r>
        <w:rPr>
          <w:rFonts w:ascii="Arial" w:hAnsi="Arial" w:cs="Arial"/>
          <w:bCs/>
          <w:color w:val="000000" w:themeColor="text1"/>
        </w:rPr>
        <w:t xml:space="preserve"> </w:t>
      </w:r>
      <w:proofErr w:type="spellStart"/>
      <w:r>
        <w:rPr>
          <w:rFonts w:ascii="Arial" w:hAnsi="Arial" w:cs="Arial"/>
          <w:bCs/>
          <w:color w:val="000000" w:themeColor="text1"/>
        </w:rPr>
        <w:t>trabalhadora</w:t>
      </w:r>
      <w:proofErr w:type="spellEnd"/>
      <w:r>
        <w:rPr>
          <w:rFonts w:ascii="Arial" w:hAnsi="Arial" w:cs="Arial"/>
          <w:bCs/>
          <w:color w:val="000000" w:themeColor="text1"/>
        </w:rPr>
        <w:t xml:space="preserve">? </w:t>
      </w:r>
      <w:proofErr w:type="gramStart"/>
      <w:r w:rsidRPr="00A416C9">
        <w:rPr>
          <w:rFonts w:ascii="Arial" w:hAnsi="Arial" w:cs="Arial"/>
          <w:bCs/>
          <w:color w:val="000000" w:themeColor="text1"/>
          <w:lang w:val="en-US"/>
        </w:rPr>
        <w:t xml:space="preserve">2. ed. rev. e </w:t>
      </w:r>
      <w:proofErr w:type="spellStart"/>
      <w:r w:rsidRPr="00A416C9">
        <w:rPr>
          <w:rFonts w:ascii="Arial" w:hAnsi="Arial" w:cs="Arial"/>
          <w:bCs/>
          <w:color w:val="000000" w:themeColor="text1"/>
          <w:lang w:val="en-US"/>
        </w:rPr>
        <w:t>ampl</w:t>
      </w:r>
      <w:proofErr w:type="spellEnd"/>
      <w:r w:rsidRPr="00A416C9">
        <w:rPr>
          <w:rFonts w:ascii="Arial" w:hAnsi="Arial" w:cs="Arial"/>
          <w:bCs/>
          <w:color w:val="000000" w:themeColor="text1"/>
          <w:lang w:val="en-US"/>
        </w:rPr>
        <w:t>.</w:t>
      </w:r>
      <w:proofErr w:type="gramEnd"/>
      <w:r w:rsidRPr="00A416C9">
        <w:rPr>
          <w:rFonts w:ascii="Arial" w:hAnsi="Arial" w:cs="Arial"/>
          <w:bCs/>
          <w:color w:val="000000" w:themeColor="text1"/>
          <w:lang w:val="en-US"/>
        </w:rPr>
        <w:t xml:space="preserve"> Belo Horizonte: Ed. da UFMG, 2012.</w:t>
      </w:r>
    </w:p>
    <w:p w:rsidR="00B47237" w:rsidRDefault="00B47237" w:rsidP="00B4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lang w:val="en-US"/>
        </w:rPr>
      </w:pPr>
      <w:r>
        <w:rPr>
          <w:rFonts w:ascii="Arial" w:hAnsi="Arial" w:cs="Arial"/>
          <w:bCs/>
          <w:color w:val="000000" w:themeColor="text1"/>
          <w:lang w:val="en-US"/>
        </w:rPr>
        <w:t xml:space="preserve">WARNER, Michael. </w:t>
      </w:r>
      <w:proofErr w:type="gramStart"/>
      <w:r>
        <w:rPr>
          <w:rFonts w:ascii="Arial" w:hAnsi="Arial" w:cs="Arial"/>
          <w:bCs/>
          <w:i/>
          <w:color w:val="000000" w:themeColor="text1"/>
          <w:lang w:val="en-US"/>
        </w:rPr>
        <w:t xml:space="preserve">Publics and </w:t>
      </w:r>
      <w:proofErr w:type="spellStart"/>
      <w:r>
        <w:rPr>
          <w:rFonts w:ascii="Arial" w:hAnsi="Arial" w:cs="Arial"/>
          <w:bCs/>
          <w:i/>
          <w:color w:val="000000" w:themeColor="text1"/>
          <w:lang w:val="en-US"/>
        </w:rPr>
        <w:t>counterpublics</w:t>
      </w:r>
      <w:proofErr w:type="spellEnd"/>
      <w:r>
        <w:rPr>
          <w:rFonts w:ascii="Arial" w:hAnsi="Arial" w:cs="Arial"/>
          <w:bCs/>
          <w:color w:val="000000" w:themeColor="text1"/>
          <w:lang w:val="en-US"/>
        </w:rPr>
        <w:t>.</w:t>
      </w:r>
      <w:proofErr w:type="gramEnd"/>
      <w:r>
        <w:rPr>
          <w:rFonts w:ascii="Arial" w:hAnsi="Arial" w:cs="Arial"/>
          <w:bCs/>
          <w:color w:val="000000" w:themeColor="text1"/>
          <w:lang w:val="en-US"/>
        </w:rPr>
        <w:t xml:space="preserve"> </w:t>
      </w:r>
      <w:r>
        <w:rPr>
          <w:rFonts w:ascii="Arial" w:hAnsi="Arial" w:cs="Arial"/>
          <w:bCs/>
          <w:color w:val="000000" w:themeColor="text1"/>
        </w:rPr>
        <w:t xml:space="preserve">Brooklyn, NY: </w:t>
      </w:r>
      <w:proofErr w:type="spellStart"/>
      <w:r>
        <w:rPr>
          <w:rFonts w:ascii="Arial" w:hAnsi="Arial" w:cs="Arial"/>
          <w:bCs/>
          <w:color w:val="000000" w:themeColor="text1"/>
        </w:rPr>
        <w:t>Zone</w:t>
      </w:r>
      <w:proofErr w:type="spellEnd"/>
      <w:r>
        <w:rPr>
          <w:rFonts w:ascii="Arial" w:hAnsi="Arial" w:cs="Arial"/>
          <w:bCs/>
          <w:color w:val="000000" w:themeColor="text1"/>
        </w:rPr>
        <w:t xml:space="preserve"> </w:t>
      </w:r>
      <w:proofErr w:type="spellStart"/>
      <w:r>
        <w:rPr>
          <w:rFonts w:ascii="Arial" w:hAnsi="Arial" w:cs="Arial"/>
          <w:bCs/>
          <w:color w:val="000000" w:themeColor="text1"/>
        </w:rPr>
        <w:t>Books</w:t>
      </w:r>
      <w:proofErr w:type="spellEnd"/>
      <w:r>
        <w:rPr>
          <w:rFonts w:ascii="Arial" w:hAnsi="Arial" w:cs="Arial"/>
          <w:bCs/>
          <w:color w:val="000000" w:themeColor="text1"/>
        </w:rPr>
        <w:t>, 2010.</w:t>
      </w:r>
    </w:p>
    <w:p w:rsidR="00B47237" w:rsidRPr="00EF6235" w:rsidRDefault="00B47237" w:rsidP="0005173C">
      <w:pPr>
        <w:jc w:val="both"/>
        <w:rPr>
          <w:rFonts w:ascii="Arial" w:hAnsi="Arial" w:cs="Arial"/>
          <w:lang w:val="en-US"/>
        </w:rPr>
      </w:pPr>
    </w:p>
    <w:sectPr w:rsidR="00B47237" w:rsidRPr="00EF62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97" w:rsidRDefault="00F40197" w:rsidP="00B25AF1">
      <w:pPr>
        <w:spacing w:after="0" w:line="240" w:lineRule="auto"/>
      </w:pPr>
      <w:r>
        <w:separator/>
      </w:r>
    </w:p>
  </w:endnote>
  <w:endnote w:type="continuationSeparator" w:id="0">
    <w:p w:rsidR="00F40197" w:rsidRDefault="00F40197" w:rsidP="00B2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97" w:rsidRDefault="00F40197" w:rsidP="00B25AF1">
      <w:pPr>
        <w:spacing w:after="0" w:line="240" w:lineRule="auto"/>
      </w:pPr>
      <w:r>
        <w:separator/>
      </w:r>
    </w:p>
  </w:footnote>
  <w:footnote w:type="continuationSeparator" w:id="0">
    <w:p w:rsidR="00F40197" w:rsidRDefault="00F40197" w:rsidP="00B25AF1">
      <w:pPr>
        <w:spacing w:after="0" w:line="240" w:lineRule="auto"/>
      </w:pPr>
      <w:r>
        <w:continuationSeparator/>
      </w:r>
    </w:p>
  </w:footnote>
  <w:footnote w:id="1">
    <w:p w:rsidR="00B25AF1" w:rsidRPr="00A330BC" w:rsidRDefault="00B25AF1">
      <w:pPr>
        <w:pStyle w:val="Textonotapie"/>
        <w:rPr>
          <w:rFonts w:ascii="Arial" w:hAnsi="Arial" w:cs="Arial"/>
          <w:sz w:val="18"/>
          <w:lang w:val="en-US"/>
        </w:rPr>
      </w:pPr>
      <w:r>
        <w:rPr>
          <w:rStyle w:val="Refdenotaalpie"/>
        </w:rPr>
        <w:footnoteRef/>
      </w:r>
      <w:r w:rsidRPr="00B25AF1">
        <w:rPr>
          <w:lang w:val="en-US"/>
        </w:rPr>
        <w:t xml:space="preserve"> </w:t>
      </w:r>
      <w:r w:rsidRPr="00A330BC">
        <w:rPr>
          <w:rFonts w:ascii="Arial" w:hAnsi="Arial" w:cs="Arial"/>
          <w:sz w:val="18"/>
          <w:lang w:val="en-US"/>
        </w:rPr>
        <w:t>According to research published in 2016 &lt;http://bit.ly/2bsOBr1&gt;, Brazilians are the people that least rely on their politicians, among the great economies of the world. In 2015, a survey carried out in Brazil showed a dizzying drop, compared to previous years, of confidence in political institutions &lt;http://bit.ly/2bZz0fe&gt;.</w:t>
      </w:r>
    </w:p>
  </w:footnote>
  <w:footnote w:id="2">
    <w:p w:rsidR="00E30BD4" w:rsidRPr="00A330BC" w:rsidRDefault="00E30BD4">
      <w:pPr>
        <w:pStyle w:val="Textonotapie"/>
        <w:rPr>
          <w:rFonts w:ascii="Arial" w:hAnsi="Arial" w:cs="Arial"/>
          <w:sz w:val="18"/>
          <w:lang w:val="en-US"/>
        </w:rPr>
      </w:pPr>
      <w:r w:rsidRPr="00A330BC">
        <w:rPr>
          <w:rStyle w:val="Refdenotaalpie"/>
          <w:rFonts w:ascii="Arial" w:hAnsi="Arial" w:cs="Arial"/>
          <w:sz w:val="18"/>
        </w:rPr>
        <w:footnoteRef/>
      </w:r>
      <w:r w:rsidRPr="00A330BC">
        <w:rPr>
          <w:rFonts w:ascii="Arial" w:hAnsi="Arial" w:cs="Arial"/>
          <w:sz w:val="18"/>
          <w:lang w:val="en-US"/>
        </w:rPr>
        <w:t xml:space="preserve"> It would be necessary to review a relatively lengthy debate to clarify the different positions that </w:t>
      </w:r>
      <w:proofErr w:type="gramStart"/>
      <w:r w:rsidRPr="00A330BC">
        <w:rPr>
          <w:rFonts w:ascii="Arial" w:hAnsi="Arial" w:cs="Arial"/>
          <w:sz w:val="18"/>
          <w:lang w:val="en-US"/>
        </w:rPr>
        <w:t>are reinforced or questioned on the subject</w:t>
      </w:r>
      <w:proofErr w:type="gramEnd"/>
      <w:r w:rsidRPr="00A330BC">
        <w:rPr>
          <w:rFonts w:ascii="Arial" w:hAnsi="Arial" w:cs="Arial"/>
          <w:sz w:val="18"/>
          <w:lang w:val="en-US"/>
        </w:rPr>
        <w:t>. We register here only one such position: &lt;http://bit.ly/2c6nTEv&gt;.</w:t>
      </w:r>
    </w:p>
  </w:footnote>
  <w:footnote w:id="3">
    <w:p w:rsidR="00A330BC" w:rsidRPr="00A330BC" w:rsidRDefault="00A330BC">
      <w:pPr>
        <w:pStyle w:val="Textonotapie"/>
        <w:rPr>
          <w:rFonts w:ascii="Arial" w:hAnsi="Arial" w:cs="Arial"/>
          <w:lang w:val="en-US"/>
        </w:rPr>
      </w:pPr>
      <w:r w:rsidRPr="00A330BC">
        <w:rPr>
          <w:rStyle w:val="Refdenotaalpie"/>
          <w:rFonts w:ascii="Arial" w:hAnsi="Arial" w:cs="Arial"/>
          <w:sz w:val="18"/>
        </w:rPr>
        <w:footnoteRef/>
      </w:r>
      <w:r w:rsidRPr="00A330BC">
        <w:rPr>
          <w:rFonts w:ascii="Arial" w:hAnsi="Arial" w:cs="Arial"/>
          <w:sz w:val="18"/>
          <w:lang w:val="en-US"/>
        </w:rPr>
        <w:t xml:space="preserve"> See, for example, the intimidation of high school students who participated in the public school occupation movement in 2015-16 &lt;http://bit.ly/2bINz9b&gt;.</w:t>
      </w:r>
    </w:p>
  </w:footnote>
  <w:footnote w:id="4">
    <w:p w:rsidR="0005173C" w:rsidRPr="0005173C" w:rsidRDefault="0005173C" w:rsidP="0005173C">
      <w:pPr>
        <w:pStyle w:val="HTMLconformatoprevio"/>
        <w:shd w:val="clear" w:color="auto" w:fill="FFFFFF"/>
        <w:rPr>
          <w:rFonts w:ascii="inherit" w:hAnsi="inherit"/>
          <w:color w:val="212121"/>
          <w:lang w:val="en-US"/>
        </w:rPr>
      </w:pPr>
      <w:r>
        <w:rPr>
          <w:rStyle w:val="Refdenotaalpie"/>
        </w:rPr>
        <w:footnoteRef/>
      </w:r>
      <w:r w:rsidRPr="0005173C">
        <w:rPr>
          <w:lang w:val="en-US"/>
        </w:rPr>
        <w:t xml:space="preserve"> </w:t>
      </w:r>
      <w:r w:rsidRPr="0005173C">
        <w:rPr>
          <w:rFonts w:ascii="Arial" w:hAnsi="Arial" w:cs="Arial"/>
          <w:color w:val="212121"/>
          <w:sz w:val="18"/>
          <w:szCs w:val="18"/>
          <w:lang w:val="en"/>
        </w:rPr>
        <w:t xml:space="preserve">See the article by Sheila </w:t>
      </w:r>
      <w:proofErr w:type="spellStart"/>
      <w:r w:rsidRPr="0005173C">
        <w:rPr>
          <w:rFonts w:ascii="Arial" w:hAnsi="Arial" w:cs="Arial"/>
          <w:color w:val="212121"/>
          <w:sz w:val="18"/>
          <w:szCs w:val="18"/>
          <w:lang w:val="en"/>
        </w:rPr>
        <w:t>Leirner</w:t>
      </w:r>
      <w:proofErr w:type="spellEnd"/>
      <w:r w:rsidRPr="0005173C">
        <w:rPr>
          <w:rFonts w:ascii="Arial" w:hAnsi="Arial" w:cs="Arial"/>
          <w:color w:val="212121"/>
          <w:sz w:val="18"/>
          <w:szCs w:val="18"/>
          <w:lang w:val="en"/>
        </w:rPr>
        <w:t>, published on 08/23/16, in O Estado de São Paulo &lt;http://bit.ly/2btqKmd&gt;.</w:t>
      </w:r>
    </w:p>
    <w:p w:rsidR="0005173C" w:rsidRPr="0005173C" w:rsidRDefault="0005173C">
      <w:pPr>
        <w:pStyle w:val="Textonotapi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s-EC"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80"/>
    <w:rsid w:val="00017F2C"/>
    <w:rsid w:val="0005173C"/>
    <w:rsid w:val="000D2FA2"/>
    <w:rsid w:val="00124256"/>
    <w:rsid w:val="001722A0"/>
    <w:rsid w:val="001916A0"/>
    <w:rsid w:val="001B28A8"/>
    <w:rsid w:val="00237945"/>
    <w:rsid w:val="0026539C"/>
    <w:rsid w:val="00277AF4"/>
    <w:rsid w:val="002A233E"/>
    <w:rsid w:val="002A38AE"/>
    <w:rsid w:val="002B2CD1"/>
    <w:rsid w:val="002C4CB1"/>
    <w:rsid w:val="002C5867"/>
    <w:rsid w:val="00307880"/>
    <w:rsid w:val="00371A6F"/>
    <w:rsid w:val="003B5A4E"/>
    <w:rsid w:val="00466EA7"/>
    <w:rsid w:val="00562DCD"/>
    <w:rsid w:val="00643CC6"/>
    <w:rsid w:val="006D0327"/>
    <w:rsid w:val="006D4426"/>
    <w:rsid w:val="006E35D3"/>
    <w:rsid w:val="007C3DAA"/>
    <w:rsid w:val="007E4723"/>
    <w:rsid w:val="0080494C"/>
    <w:rsid w:val="008F4837"/>
    <w:rsid w:val="009737BF"/>
    <w:rsid w:val="009846B9"/>
    <w:rsid w:val="009972F9"/>
    <w:rsid w:val="00A13546"/>
    <w:rsid w:val="00A330BC"/>
    <w:rsid w:val="00A416C9"/>
    <w:rsid w:val="00A72FE8"/>
    <w:rsid w:val="00B25AF1"/>
    <w:rsid w:val="00B47237"/>
    <w:rsid w:val="00B60A30"/>
    <w:rsid w:val="00B65B33"/>
    <w:rsid w:val="00B6630C"/>
    <w:rsid w:val="00C04B24"/>
    <w:rsid w:val="00C71E1E"/>
    <w:rsid w:val="00D03028"/>
    <w:rsid w:val="00D55D88"/>
    <w:rsid w:val="00D762E7"/>
    <w:rsid w:val="00D852D3"/>
    <w:rsid w:val="00D95E38"/>
    <w:rsid w:val="00DD33D8"/>
    <w:rsid w:val="00DF1284"/>
    <w:rsid w:val="00E16EFA"/>
    <w:rsid w:val="00E21458"/>
    <w:rsid w:val="00E30BD4"/>
    <w:rsid w:val="00E400C0"/>
    <w:rsid w:val="00EB5426"/>
    <w:rsid w:val="00EF6235"/>
    <w:rsid w:val="00F40197"/>
    <w:rsid w:val="00F51F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25A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AF1"/>
    <w:rPr>
      <w:sz w:val="20"/>
      <w:szCs w:val="20"/>
    </w:rPr>
  </w:style>
  <w:style w:type="character" w:styleId="Refdenotaalpie">
    <w:name w:val="footnote reference"/>
    <w:basedOn w:val="Fuentedeprrafopredeter"/>
    <w:uiPriority w:val="99"/>
    <w:semiHidden/>
    <w:unhideWhenUsed/>
    <w:rsid w:val="00B25AF1"/>
    <w:rPr>
      <w:vertAlign w:val="superscript"/>
    </w:rPr>
  </w:style>
  <w:style w:type="paragraph" w:styleId="HTMLconformatoprevio">
    <w:name w:val="HTML Preformatted"/>
    <w:basedOn w:val="Normal"/>
    <w:link w:val="HTMLconformatoprevioCar"/>
    <w:uiPriority w:val="99"/>
    <w:semiHidden/>
    <w:unhideWhenUsed/>
    <w:rsid w:val="0005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05173C"/>
    <w:rPr>
      <w:rFonts w:ascii="Courier New" w:eastAsia="Times New Roman" w:hAnsi="Courier New" w:cs="Courier New"/>
      <w:sz w:val="20"/>
      <w:szCs w:val="20"/>
      <w:lang w:eastAsia="es-EC"/>
    </w:rPr>
  </w:style>
  <w:style w:type="paragraph" w:styleId="Textodeglobo">
    <w:name w:val="Balloon Text"/>
    <w:basedOn w:val="Normal"/>
    <w:link w:val="TextodegloboCar"/>
    <w:uiPriority w:val="99"/>
    <w:semiHidden/>
    <w:unhideWhenUsed/>
    <w:rsid w:val="00DD3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25A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AF1"/>
    <w:rPr>
      <w:sz w:val="20"/>
      <w:szCs w:val="20"/>
    </w:rPr>
  </w:style>
  <w:style w:type="character" w:styleId="Refdenotaalpie">
    <w:name w:val="footnote reference"/>
    <w:basedOn w:val="Fuentedeprrafopredeter"/>
    <w:uiPriority w:val="99"/>
    <w:semiHidden/>
    <w:unhideWhenUsed/>
    <w:rsid w:val="00B25AF1"/>
    <w:rPr>
      <w:vertAlign w:val="superscript"/>
    </w:rPr>
  </w:style>
  <w:style w:type="paragraph" w:styleId="HTMLconformatoprevio">
    <w:name w:val="HTML Preformatted"/>
    <w:basedOn w:val="Normal"/>
    <w:link w:val="HTMLconformatoprevioCar"/>
    <w:uiPriority w:val="99"/>
    <w:semiHidden/>
    <w:unhideWhenUsed/>
    <w:rsid w:val="0005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05173C"/>
    <w:rPr>
      <w:rFonts w:ascii="Courier New" w:eastAsia="Times New Roman" w:hAnsi="Courier New" w:cs="Courier New"/>
      <w:sz w:val="20"/>
      <w:szCs w:val="20"/>
      <w:lang w:eastAsia="es-EC"/>
    </w:rPr>
  </w:style>
  <w:style w:type="paragraph" w:styleId="Textodeglobo">
    <w:name w:val="Balloon Text"/>
    <w:basedOn w:val="Normal"/>
    <w:link w:val="TextodegloboCar"/>
    <w:uiPriority w:val="99"/>
    <w:semiHidden/>
    <w:unhideWhenUsed/>
    <w:rsid w:val="00DD3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5396">
      <w:bodyDiv w:val="1"/>
      <w:marLeft w:val="0"/>
      <w:marRight w:val="0"/>
      <w:marTop w:val="0"/>
      <w:marBottom w:val="0"/>
      <w:divBdr>
        <w:top w:val="none" w:sz="0" w:space="0" w:color="auto"/>
        <w:left w:val="none" w:sz="0" w:space="0" w:color="auto"/>
        <w:bottom w:val="none" w:sz="0" w:space="0" w:color="auto"/>
        <w:right w:val="none" w:sz="0" w:space="0" w:color="auto"/>
      </w:divBdr>
    </w:div>
    <w:div w:id="316225240">
      <w:bodyDiv w:val="1"/>
      <w:marLeft w:val="0"/>
      <w:marRight w:val="0"/>
      <w:marTop w:val="0"/>
      <w:marBottom w:val="0"/>
      <w:divBdr>
        <w:top w:val="none" w:sz="0" w:space="0" w:color="auto"/>
        <w:left w:val="none" w:sz="0" w:space="0" w:color="auto"/>
        <w:bottom w:val="none" w:sz="0" w:space="0" w:color="auto"/>
        <w:right w:val="none" w:sz="0" w:space="0" w:color="auto"/>
      </w:divBdr>
    </w:div>
    <w:div w:id="497888180">
      <w:bodyDiv w:val="1"/>
      <w:marLeft w:val="0"/>
      <w:marRight w:val="0"/>
      <w:marTop w:val="0"/>
      <w:marBottom w:val="0"/>
      <w:divBdr>
        <w:top w:val="none" w:sz="0" w:space="0" w:color="auto"/>
        <w:left w:val="none" w:sz="0" w:space="0" w:color="auto"/>
        <w:bottom w:val="none" w:sz="0" w:space="0" w:color="auto"/>
        <w:right w:val="none" w:sz="0" w:space="0" w:color="auto"/>
      </w:divBdr>
    </w:div>
    <w:div w:id="543756160">
      <w:bodyDiv w:val="1"/>
      <w:marLeft w:val="0"/>
      <w:marRight w:val="0"/>
      <w:marTop w:val="0"/>
      <w:marBottom w:val="0"/>
      <w:divBdr>
        <w:top w:val="none" w:sz="0" w:space="0" w:color="auto"/>
        <w:left w:val="none" w:sz="0" w:space="0" w:color="auto"/>
        <w:bottom w:val="none" w:sz="0" w:space="0" w:color="auto"/>
        <w:right w:val="none" w:sz="0" w:space="0" w:color="auto"/>
      </w:divBdr>
    </w:div>
    <w:div w:id="653606703">
      <w:bodyDiv w:val="1"/>
      <w:marLeft w:val="0"/>
      <w:marRight w:val="0"/>
      <w:marTop w:val="0"/>
      <w:marBottom w:val="0"/>
      <w:divBdr>
        <w:top w:val="none" w:sz="0" w:space="0" w:color="auto"/>
        <w:left w:val="none" w:sz="0" w:space="0" w:color="auto"/>
        <w:bottom w:val="none" w:sz="0" w:space="0" w:color="auto"/>
        <w:right w:val="none" w:sz="0" w:space="0" w:color="auto"/>
      </w:divBdr>
    </w:div>
    <w:div w:id="984090230">
      <w:bodyDiv w:val="1"/>
      <w:marLeft w:val="0"/>
      <w:marRight w:val="0"/>
      <w:marTop w:val="0"/>
      <w:marBottom w:val="0"/>
      <w:divBdr>
        <w:top w:val="none" w:sz="0" w:space="0" w:color="auto"/>
        <w:left w:val="none" w:sz="0" w:space="0" w:color="auto"/>
        <w:bottom w:val="none" w:sz="0" w:space="0" w:color="auto"/>
        <w:right w:val="none" w:sz="0" w:space="0" w:color="auto"/>
      </w:divBdr>
    </w:div>
    <w:div w:id="1127164237">
      <w:bodyDiv w:val="1"/>
      <w:marLeft w:val="0"/>
      <w:marRight w:val="0"/>
      <w:marTop w:val="0"/>
      <w:marBottom w:val="0"/>
      <w:divBdr>
        <w:top w:val="none" w:sz="0" w:space="0" w:color="auto"/>
        <w:left w:val="none" w:sz="0" w:space="0" w:color="auto"/>
        <w:bottom w:val="none" w:sz="0" w:space="0" w:color="auto"/>
        <w:right w:val="none" w:sz="0" w:space="0" w:color="auto"/>
      </w:divBdr>
    </w:div>
    <w:div w:id="1133643214">
      <w:bodyDiv w:val="1"/>
      <w:marLeft w:val="0"/>
      <w:marRight w:val="0"/>
      <w:marTop w:val="0"/>
      <w:marBottom w:val="0"/>
      <w:divBdr>
        <w:top w:val="none" w:sz="0" w:space="0" w:color="auto"/>
        <w:left w:val="none" w:sz="0" w:space="0" w:color="auto"/>
        <w:bottom w:val="none" w:sz="0" w:space="0" w:color="auto"/>
        <w:right w:val="none" w:sz="0" w:space="0" w:color="auto"/>
      </w:divBdr>
    </w:div>
    <w:div w:id="1245918032">
      <w:bodyDiv w:val="1"/>
      <w:marLeft w:val="0"/>
      <w:marRight w:val="0"/>
      <w:marTop w:val="0"/>
      <w:marBottom w:val="0"/>
      <w:divBdr>
        <w:top w:val="none" w:sz="0" w:space="0" w:color="auto"/>
        <w:left w:val="none" w:sz="0" w:space="0" w:color="auto"/>
        <w:bottom w:val="none" w:sz="0" w:space="0" w:color="auto"/>
        <w:right w:val="none" w:sz="0" w:space="0" w:color="auto"/>
      </w:divBdr>
    </w:div>
    <w:div w:id="1386565030">
      <w:bodyDiv w:val="1"/>
      <w:marLeft w:val="0"/>
      <w:marRight w:val="0"/>
      <w:marTop w:val="0"/>
      <w:marBottom w:val="0"/>
      <w:divBdr>
        <w:top w:val="none" w:sz="0" w:space="0" w:color="auto"/>
        <w:left w:val="none" w:sz="0" w:space="0" w:color="auto"/>
        <w:bottom w:val="none" w:sz="0" w:space="0" w:color="auto"/>
        <w:right w:val="none" w:sz="0" w:space="0" w:color="auto"/>
      </w:divBdr>
    </w:div>
    <w:div w:id="1397509698">
      <w:bodyDiv w:val="1"/>
      <w:marLeft w:val="0"/>
      <w:marRight w:val="0"/>
      <w:marTop w:val="0"/>
      <w:marBottom w:val="0"/>
      <w:divBdr>
        <w:top w:val="none" w:sz="0" w:space="0" w:color="auto"/>
        <w:left w:val="none" w:sz="0" w:space="0" w:color="auto"/>
        <w:bottom w:val="none" w:sz="0" w:space="0" w:color="auto"/>
        <w:right w:val="none" w:sz="0" w:space="0" w:color="auto"/>
      </w:divBdr>
    </w:div>
    <w:div w:id="1697609787">
      <w:bodyDiv w:val="1"/>
      <w:marLeft w:val="0"/>
      <w:marRight w:val="0"/>
      <w:marTop w:val="0"/>
      <w:marBottom w:val="0"/>
      <w:divBdr>
        <w:top w:val="none" w:sz="0" w:space="0" w:color="auto"/>
        <w:left w:val="none" w:sz="0" w:space="0" w:color="auto"/>
        <w:bottom w:val="none" w:sz="0" w:space="0" w:color="auto"/>
        <w:right w:val="none" w:sz="0" w:space="0" w:color="auto"/>
      </w:divBdr>
    </w:div>
    <w:div w:id="21359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05F7-42AF-423F-9D85-4495134E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2821</Words>
  <Characters>15516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PUCE</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ESTUDIANTES</dc:creator>
  <cp:lastModifiedBy>PAZMINO MEJIA ALEXANDRA MARGARITA</cp:lastModifiedBy>
  <cp:revision>4</cp:revision>
  <dcterms:created xsi:type="dcterms:W3CDTF">2017-10-30T14:07:00Z</dcterms:created>
  <dcterms:modified xsi:type="dcterms:W3CDTF">2017-10-30T15:27:00Z</dcterms:modified>
</cp:coreProperties>
</file>