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B508" w14:textId="77777777" w:rsidR="00C8018B" w:rsidRDefault="00C8018B" w:rsidP="00C8018B">
      <w:pPr>
        <w:spacing w:after="200"/>
        <w:jc w:val="right"/>
        <w:rPr>
          <w:rFonts w:ascii="Times" w:eastAsia="Times New Roman" w:hAnsi="Times" w:cs="Times New Roman"/>
          <w:color w:val="632423" w:themeColor="accent2" w:themeShade="80"/>
          <w:sz w:val="22"/>
          <w:szCs w:val="22"/>
        </w:rPr>
      </w:pPr>
      <w:r>
        <w:rPr>
          <w:rFonts w:ascii="Times" w:eastAsia="Times New Roman" w:hAnsi="Times" w:cs="Times New Roman"/>
          <w:color w:val="632423" w:themeColor="accent2" w:themeShade="80"/>
          <w:sz w:val="22"/>
          <w:szCs w:val="22"/>
        </w:rPr>
        <w:t>Brasilia, Ljubljana y Sao Paulo, 12 de Enero de 2017</w:t>
      </w:r>
    </w:p>
    <w:p w14:paraId="6EA32B3F" w14:textId="77777777" w:rsidR="00464F79" w:rsidRDefault="00464F79" w:rsidP="00464F79">
      <w:pPr>
        <w:spacing w:after="200"/>
        <w:jc w:val="right"/>
        <w:rPr>
          <w:rFonts w:ascii="Times" w:eastAsia="Times New Roman" w:hAnsi="Times" w:cs="Times New Roman"/>
          <w:color w:val="073763"/>
          <w:sz w:val="22"/>
          <w:szCs w:val="22"/>
        </w:rPr>
      </w:pPr>
      <w:r>
        <w:rPr>
          <w:rFonts w:ascii="Times" w:eastAsia="Times New Roman" w:hAnsi="Times" w:cs="Times New Roman"/>
          <w:color w:val="073763"/>
          <w:sz w:val="22"/>
          <w:szCs w:val="22"/>
        </w:rPr>
        <w:t>Brasilia, Ljubliana and Sao Paulo, January 12</w:t>
      </w:r>
      <w:r w:rsidRPr="00C8018B">
        <w:rPr>
          <w:rFonts w:ascii="Times" w:eastAsia="Times New Roman" w:hAnsi="Times" w:cs="Times New Roman"/>
          <w:color w:val="073763"/>
          <w:sz w:val="22"/>
          <w:szCs w:val="22"/>
          <w:vertAlign w:val="superscript"/>
        </w:rPr>
        <w:t>th</w:t>
      </w:r>
      <w:r>
        <w:rPr>
          <w:rFonts w:ascii="Times" w:eastAsia="Times New Roman" w:hAnsi="Times" w:cs="Times New Roman"/>
          <w:color w:val="073763"/>
          <w:sz w:val="22"/>
          <w:szCs w:val="22"/>
        </w:rPr>
        <w:t>, 2017</w:t>
      </w:r>
    </w:p>
    <w:p w14:paraId="0F955323" w14:textId="77777777" w:rsidR="00464F79" w:rsidRPr="00C8018B" w:rsidRDefault="00464F79" w:rsidP="00C8018B">
      <w:pPr>
        <w:spacing w:after="200"/>
        <w:jc w:val="right"/>
        <w:rPr>
          <w:rFonts w:ascii="Times" w:eastAsia="Times New Roman" w:hAnsi="Times" w:cs="Times New Roman"/>
          <w:color w:val="632423" w:themeColor="accent2" w:themeShade="80"/>
          <w:sz w:val="22"/>
          <w:szCs w:val="22"/>
        </w:rPr>
      </w:pPr>
      <w:bookmarkStart w:id="0" w:name="_GoBack"/>
      <w:bookmarkEnd w:id="0"/>
    </w:p>
    <w:p w14:paraId="70D6B2D8" w14:textId="77777777" w:rsidR="00C8018B" w:rsidRDefault="00C8018B" w:rsidP="00C8018B">
      <w:pPr>
        <w:spacing w:after="200"/>
        <w:rPr>
          <w:rFonts w:ascii="Times" w:eastAsia="Times New Roman" w:hAnsi="Times" w:cs="Times New Roman"/>
          <w:color w:val="073763"/>
          <w:sz w:val="22"/>
          <w:szCs w:val="22"/>
        </w:rPr>
      </w:pPr>
    </w:p>
    <w:p w14:paraId="302E1E7C" w14:textId="6157E500" w:rsidR="00AD673D" w:rsidRPr="00AD673D" w:rsidRDefault="00AD673D" w:rsidP="00C8018B">
      <w:pPr>
        <w:spacing w:after="200"/>
        <w:rPr>
          <w:rFonts w:ascii="Times" w:eastAsia="Times New Roman" w:hAnsi="Times" w:cs="Times New Roman"/>
          <w:color w:val="632423" w:themeColor="accent2" w:themeShade="80"/>
          <w:sz w:val="22"/>
          <w:szCs w:val="22"/>
        </w:rPr>
      </w:pPr>
      <w:r>
        <w:rPr>
          <w:rFonts w:ascii="Times" w:eastAsia="Times New Roman" w:hAnsi="Times" w:cs="Times New Roman"/>
          <w:color w:val="632423" w:themeColor="accent2" w:themeShade="80"/>
          <w:sz w:val="22"/>
          <w:szCs w:val="22"/>
        </w:rPr>
        <w:t>DES-HACIENDO INSTITUCIONES</w:t>
      </w:r>
    </w:p>
    <w:p w14:paraId="2D956018" w14:textId="77777777" w:rsidR="00464F79" w:rsidRDefault="00464F79" w:rsidP="00464F79">
      <w:pPr>
        <w:spacing w:after="200"/>
        <w:rPr>
          <w:rFonts w:ascii="Times" w:eastAsia="Times New Roman" w:hAnsi="Times" w:cs="Times New Roman"/>
          <w:color w:val="073763"/>
          <w:sz w:val="22"/>
          <w:szCs w:val="22"/>
        </w:rPr>
      </w:pPr>
      <w:r>
        <w:rPr>
          <w:rFonts w:ascii="Times" w:eastAsia="Times New Roman" w:hAnsi="Times" w:cs="Times New Roman"/>
          <w:color w:val="073763"/>
          <w:sz w:val="22"/>
          <w:szCs w:val="22"/>
        </w:rPr>
        <w:t>UN-DOING INSTITUTIONS</w:t>
      </w:r>
    </w:p>
    <w:p w14:paraId="7797F87C" w14:textId="77777777" w:rsidR="00C8018B" w:rsidRDefault="00C8018B" w:rsidP="00C8018B">
      <w:pPr>
        <w:spacing w:after="200"/>
        <w:rPr>
          <w:rFonts w:ascii="Times" w:eastAsia="Times New Roman" w:hAnsi="Times" w:cs="Times New Roman"/>
          <w:color w:val="073763"/>
          <w:sz w:val="22"/>
          <w:szCs w:val="22"/>
        </w:rPr>
      </w:pPr>
    </w:p>
    <w:p w14:paraId="3C82EF76" w14:textId="77777777" w:rsidR="00B31F75" w:rsidRDefault="00C8018B" w:rsidP="00C8018B">
      <w:pPr>
        <w:spacing w:after="200"/>
        <w:rPr>
          <w:rFonts w:ascii="Times" w:eastAsia="Times New Roman" w:hAnsi="Times" w:cs="Times New Roman"/>
          <w:color w:val="660000"/>
          <w:sz w:val="22"/>
          <w:szCs w:val="22"/>
        </w:rPr>
      </w:pPr>
      <w:r w:rsidRPr="00C8018B">
        <w:rPr>
          <w:rFonts w:ascii="Times" w:eastAsia="Times New Roman" w:hAnsi="Times" w:cs="Times New Roman"/>
          <w:color w:val="073763"/>
          <w:sz w:val="22"/>
          <w:szCs w:val="22"/>
        </w:rPr>
        <w:t>[English below]</w:t>
      </w:r>
    </w:p>
    <w:p w14:paraId="4387DF7C" w14:textId="06295258"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Queridos colegas del cluster Educación Popular,</w:t>
      </w:r>
    </w:p>
    <w:p w14:paraId="4E9564EC"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Esperamos encontrarles todos bien.</w:t>
      </w:r>
    </w:p>
    <w:p w14:paraId="544D9982"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Como sabéis, Adela, Luiza y yo estamos coordinando la fase "Des-haciendo instituciones", que empeza ahora mismo en Enero. En los próximos dias, cada una de nosotras estaremos llamando los diferentes grupos para revisar la lista de cuestiones que hemos producido en Diciembre de 2015. Así que, despues de consolidar una lista más consistente, trabajaremos más propiamente en las entrevistas, entrelazando la investigación de cada grupo com el tema de las instituciones o institucionalidades. Abajo les traemos un cronograma, considerando las tareas que ya estaban registradas en nuestro plan de trabajo. Para hacerlo más productivo, cada una de nosotras estará a cargo de dos diferentes grupos: Adela entrevistará Barcelona-Donostia-Madrid y Brasilia-Sao Paulo, Luiza entrevistará Bogota y Quito, y yo entrevistaré Ljubljana y San Juan. Por favor contadnos cualquiera observación que tengáis.</w:t>
      </w:r>
    </w:p>
    <w:p w14:paraId="40070005"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Les agradecemos de antemano.</w:t>
      </w:r>
    </w:p>
    <w:p w14:paraId="679899F4" w14:textId="77777777" w:rsidR="00C8018B" w:rsidRPr="00C8018B" w:rsidRDefault="000F4516" w:rsidP="00C8018B">
      <w:pPr>
        <w:spacing w:after="200"/>
        <w:rPr>
          <w:rFonts w:ascii="Times" w:eastAsia="Times New Roman" w:hAnsi="Times" w:cs="Times New Roman"/>
          <w:sz w:val="22"/>
          <w:szCs w:val="22"/>
        </w:rPr>
      </w:pPr>
      <w:r>
        <w:rPr>
          <w:rFonts w:ascii="Times" w:eastAsia="Times New Roman" w:hAnsi="Times" w:cs="Times New Roman"/>
          <w:color w:val="660000"/>
          <w:sz w:val="22"/>
          <w:szCs w:val="22"/>
        </w:rPr>
        <w:t>Abrazos</w:t>
      </w:r>
      <w:r w:rsidR="00C8018B" w:rsidRPr="00C8018B">
        <w:rPr>
          <w:rFonts w:ascii="Times" w:eastAsia="Times New Roman" w:hAnsi="Times" w:cs="Times New Roman"/>
          <w:color w:val="660000"/>
          <w:sz w:val="22"/>
          <w:szCs w:val="22"/>
        </w:rPr>
        <w:t>,</w:t>
      </w:r>
    </w:p>
    <w:p w14:paraId="6457132F"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Adela, Cayo y Luiza</w:t>
      </w:r>
    </w:p>
    <w:p w14:paraId="7B87E157"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660000"/>
          <w:sz w:val="22"/>
          <w:szCs w:val="22"/>
        </w:rPr>
        <w:t>Enero: consolidación de la lista de cuestiones;</w:t>
      </w:r>
    </w:p>
    <w:p w14:paraId="26DCBCB2"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660000"/>
          <w:sz w:val="22"/>
          <w:szCs w:val="22"/>
        </w:rPr>
        <w:t>Febrero-Abril: entrevistas;</w:t>
      </w:r>
    </w:p>
    <w:p w14:paraId="7D3FB654"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660000"/>
          <w:sz w:val="22"/>
          <w:szCs w:val="22"/>
        </w:rPr>
        <w:t>Mayo-Junio: publicación digital;</w:t>
      </w:r>
    </w:p>
    <w:p w14:paraId="1042A12A"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660000"/>
          <w:sz w:val="22"/>
          <w:szCs w:val="22"/>
        </w:rPr>
        <w:t>Julio-Agosto: material educacional or dispositivo expositivo.</w:t>
      </w:r>
    </w:p>
    <w:p w14:paraId="672D8A6B"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sz w:val="22"/>
          <w:szCs w:val="22"/>
        </w:rPr>
        <w:br/>
      </w:r>
      <w:r w:rsidRPr="00C8018B">
        <w:rPr>
          <w:rFonts w:ascii="Times" w:eastAsia="Times New Roman" w:hAnsi="Times" w:cs="Times New Roman"/>
          <w:color w:val="073763"/>
          <w:sz w:val="22"/>
          <w:szCs w:val="22"/>
        </w:rPr>
        <w:t>[English]</w:t>
      </w:r>
    </w:p>
    <w:p w14:paraId="5924139F"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Dear colleagues from Popular Education cluster,</w:t>
      </w:r>
    </w:p>
    <w:p w14:paraId="5811920D"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We hope you all to be fine.</w:t>
      </w:r>
    </w:p>
    <w:p w14:paraId="351CEE04"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 xml:space="preserve">As you know, Adela, Luiza and me are coordinating the phase "Un-doing Institutions", which begins right now in January. In the next days, each one of us will be contacting the different groups in order to review with you the list of questions we had elaborated on December 2015. Then, after consolidating a more consistent list of questions, we will properly work on the interviews, intertwining each one's research with the issue of institutions and/or institutionalities. We bring you a time table below, considering the tasks registered on our general working plan. To make it more productive, each one of us will be in charge of two different groups: Adela will interview Barcelona-Donostia-Madrid and Brasilia-Sao Paulo, </w:t>
      </w:r>
      <w:r w:rsidRPr="00C8018B">
        <w:rPr>
          <w:rFonts w:ascii="Times" w:eastAsia="Times New Roman" w:hAnsi="Times" w:cs="Times New Roman"/>
          <w:color w:val="073763"/>
          <w:sz w:val="22"/>
          <w:szCs w:val="22"/>
        </w:rPr>
        <w:lastRenderedPageBreak/>
        <w:t>Luiza will interview Bogota and Quito, and I wil interview Ljubljana and San Juan. Please tell us if you have any observations to make.</w:t>
      </w:r>
    </w:p>
    <w:p w14:paraId="31E3DB82"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We thank you in advance for your colaboration.</w:t>
      </w:r>
    </w:p>
    <w:p w14:paraId="0D68CBB8"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Best,</w:t>
      </w:r>
    </w:p>
    <w:p w14:paraId="085BFBE2" w14:textId="77777777" w:rsidR="00C8018B" w:rsidRPr="00C8018B" w:rsidRDefault="00C8018B" w:rsidP="00C8018B">
      <w:pPr>
        <w:spacing w:after="200"/>
        <w:rPr>
          <w:rFonts w:ascii="Times" w:eastAsia="Times New Roman" w:hAnsi="Times" w:cs="Times New Roman"/>
          <w:sz w:val="22"/>
          <w:szCs w:val="22"/>
        </w:rPr>
      </w:pPr>
      <w:r w:rsidRPr="00C8018B">
        <w:rPr>
          <w:rFonts w:ascii="Times" w:eastAsia="Times New Roman" w:hAnsi="Times" w:cs="Times New Roman"/>
          <w:color w:val="073763"/>
          <w:sz w:val="22"/>
          <w:szCs w:val="22"/>
        </w:rPr>
        <w:t>Adela, Cayo and Luiza</w:t>
      </w:r>
    </w:p>
    <w:p w14:paraId="4BDABCC1"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073763"/>
          <w:sz w:val="22"/>
          <w:szCs w:val="22"/>
        </w:rPr>
        <w:t>January: consolidation of the list of questions;</w:t>
      </w:r>
    </w:p>
    <w:p w14:paraId="21882609"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073763"/>
          <w:sz w:val="22"/>
          <w:szCs w:val="22"/>
        </w:rPr>
        <w:t>February-April: interviews;</w:t>
      </w:r>
    </w:p>
    <w:p w14:paraId="7F27ECA6" w14:textId="77777777" w:rsidR="00C8018B" w:rsidRPr="00C8018B" w:rsidRDefault="00C8018B" w:rsidP="000F4516">
      <w:pPr>
        <w:rPr>
          <w:rFonts w:ascii="Times" w:eastAsia="Times New Roman" w:hAnsi="Times" w:cs="Times New Roman"/>
          <w:sz w:val="22"/>
          <w:szCs w:val="22"/>
        </w:rPr>
      </w:pPr>
      <w:r w:rsidRPr="00C8018B">
        <w:rPr>
          <w:rFonts w:ascii="Times" w:eastAsia="Times New Roman" w:hAnsi="Times" w:cs="Times New Roman"/>
          <w:color w:val="073763"/>
          <w:sz w:val="22"/>
          <w:szCs w:val="22"/>
        </w:rPr>
        <w:t>May-June: digital publication;</w:t>
      </w:r>
    </w:p>
    <w:p w14:paraId="39AEA427" w14:textId="77777777" w:rsidR="00917CE1" w:rsidRPr="00C8018B" w:rsidRDefault="00C8018B" w:rsidP="00C8018B">
      <w:pPr>
        <w:spacing w:after="200"/>
        <w:rPr>
          <w:sz w:val="22"/>
          <w:szCs w:val="22"/>
        </w:rPr>
      </w:pPr>
      <w:r w:rsidRPr="00C8018B">
        <w:rPr>
          <w:rFonts w:ascii="Times" w:eastAsia="Times New Roman" w:hAnsi="Times" w:cs="Times New Roman"/>
          <w:color w:val="073763"/>
          <w:sz w:val="22"/>
          <w:szCs w:val="22"/>
        </w:rPr>
        <w:t>July-August: educational material or exhibition display.</w:t>
      </w:r>
    </w:p>
    <w:sectPr w:rsidR="00917CE1" w:rsidRPr="00C8018B" w:rsidSect="0065021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8B"/>
    <w:rsid w:val="000F4516"/>
    <w:rsid w:val="00464F79"/>
    <w:rsid w:val="00650211"/>
    <w:rsid w:val="00917CE1"/>
    <w:rsid w:val="00AD673D"/>
    <w:rsid w:val="00B31F75"/>
    <w:rsid w:val="00C8018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87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91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55">
          <w:marLeft w:val="0"/>
          <w:marRight w:val="0"/>
          <w:marTop w:val="0"/>
          <w:marBottom w:val="0"/>
          <w:divBdr>
            <w:top w:val="none" w:sz="0" w:space="0" w:color="auto"/>
            <w:left w:val="none" w:sz="0" w:space="0" w:color="auto"/>
            <w:bottom w:val="none" w:sz="0" w:space="0" w:color="auto"/>
            <w:right w:val="none" w:sz="0" w:space="0" w:color="auto"/>
          </w:divBdr>
        </w:div>
        <w:div w:id="2058554161">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74056959">
          <w:marLeft w:val="0"/>
          <w:marRight w:val="0"/>
          <w:marTop w:val="0"/>
          <w:marBottom w:val="0"/>
          <w:divBdr>
            <w:top w:val="none" w:sz="0" w:space="0" w:color="auto"/>
            <w:left w:val="none" w:sz="0" w:space="0" w:color="auto"/>
            <w:bottom w:val="none" w:sz="0" w:space="0" w:color="auto"/>
            <w:right w:val="none" w:sz="0" w:space="0" w:color="auto"/>
          </w:divBdr>
        </w:div>
        <w:div w:id="1073821871">
          <w:marLeft w:val="0"/>
          <w:marRight w:val="0"/>
          <w:marTop w:val="0"/>
          <w:marBottom w:val="0"/>
          <w:divBdr>
            <w:top w:val="none" w:sz="0" w:space="0" w:color="auto"/>
            <w:left w:val="none" w:sz="0" w:space="0" w:color="auto"/>
            <w:bottom w:val="none" w:sz="0" w:space="0" w:color="auto"/>
            <w:right w:val="none" w:sz="0" w:space="0" w:color="auto"/>
          </w:divBdr>
        </w:div>
        <w:div w:id="555242304">
          <w:marLeft w:val="0"/>
          <w:marRight w:val="0"/>
          <w:marTop w:val="0"/>
          <w:marBottom w:val="0"/>
          <w:divBdr>
            <w:top w:val="none" w:sz="0" w:space="0" w:color="auto"/>
            <w:left w:val="none" w:sz="0" w:space="0" w:color="auto"/>
            <w:bottom w:val="none" w:sz="0" w:space="0" w:color="auto"/>
            <w:right w:val="none" w:sz="0" w:space="0" w:color="auto"/>
          </w:divBdr>
        </w:div>
        <w:div w:id="175968270">
          <w:marLeft w:val="0"/>
          <w:marRight w:val="0"/>
          <w:marTop w:val="0"/>
          <w:marBottom w:val="0"/>
          <w:divBdr>
            <w:top w:val="none" w:sz="0" w:space="0" w:color="auto"/>
            <w:left w:val="none" w:sz="0" w:space="0" w:color="auto"/>
            <w:bottom w:val="none" w:sz="0" w:space="0" w:color="auto"/>
            <w:right w:val="none" w:sz="0" w:space="0" w:color="auto"/>
          </w:divBdr>
          <w:divsChild>
            <w:div w:id="1626696920">
              <w:marLeft w:val="0"/>
              <w:marRight w:val="0"/>
              <w:marTop w:val="0"/>
              <w:marBottom w:val="0"/>
              <w:divBdr>
                <w:top w:val="none" w:sz="0" w:space="0" w:color="auto"/>
                <w:left w:val="none" w:sz="0" w:space="0" w:color="auto"/>
                <w:bottom w:val="none" w:sz="0" w:space="0" w:color="auto"/>
                <w:right w:val="none" w:sz="0" w:space="0" w:color="auto"/>
              </w:divBdr>
            </w:div>
            <w:div w:id="1391465287">
              <w:marLeft w:val="0"/>
              <w:marRight w:val="0"/>
              <w:marTop w:val="0"/>
              <w:marBottom w:val="0"/>
              <w:divBdr>
                <w:top w:val="none" w:sz="0" w:space="0" w:color="auto"/>
                <w:left w:val="none" w:sz="0" w:space="0" w:color="auto"/>
                <w:bottom w:val="none" w:sz="0" w:space="0" w:color="auto"/>
                <w:right w:val="none" w:sz="0" w:space="0" w:color="auto"/>
              </w:divBdr>
            </w:div>
            <w:div w:id="98304464">
              <w:marLeft w:val="0"/>
              <w:marRight w:val="0"/>
              <w:marTop w:val="0"/>
              <w:marBottom w:val="0"/>
              <w:divBdr>
                <w:top w:val="none" w:sz="0" w:space="0" w:color="auto"/>
                <w:left w:val="none" w:sz="0" w:space="0" w:color="auto"/>
                <w:bottom w:val="none" w:sz="0" w:space="0" w:color="auto"/>
                <w:right w:val="none" w:sz="0" w:space="0" w:color="auto"/>
              </w:divBdr>
            </w:div>
          </w:divsChild>
        </w:div>
        <w:div w:id="1913269054">
          <w:marLeft w:val="0"/>
          <w:marRight w:val="0"/>
          <w:marTop w:val="0"/>
          <w:marBottom w:val="0"/>
          <w:divBdr>
            <w:top w:val="none" w:sz="0" w:space="0" w:color="auto"/>
            <w:left w:val="none" w:sz="0" w:space="0" w:color="auto"/>
            <w:bottom w:val="none" w:sz="0" w:space="0" w:color="auto"/>
            <w:right w:val="none" w:sz="0" w:space="0" w:color="auto"/>
          </w:divBdr>
        </w:div>
        <w:div w:id="2098676145">
          <w:marLeft w:val="0"/>
          <w:marRight w:val="0"/>
          <w:marTop w:val="0"/>
          <w:marBottom w:val="0"/>
          <w:divBdr>
            <w:top w:val="none" w:sz="0" w:space="0" w:color="auto"/>
            <w:left w:val="none" w:sz="0" w:space="0" w:color="auto"/>
            <w:bottom w:val="none" w:sz="0" w:space="0" w:color="auto"/>
            <w:right w:val="none" w:sz="0" w:space="0" w:color="auto"/>
          </w:divBdr>
        </w:div>
        <w:div w:id="1195845072">
          <w:marLeft w:val="0"/>
          <w:marRight w:val="0"/>
          <w:marTop w:val="0"/>
          <w:marBottom w:val="0"/>
          <w:divBdr>
            <w:top w:val="none" w:sz="0" w:space="0" w:color="auto"/>
            <w:left w:val="none" w:sz="0" w:space="0" w:color="auto"/>
            <w:bottom w:val="none" w:sz="0" w:space="0" w:color="auto"/>
            <w:right w:val="none" w:sz="0" w:space="0" w:color="auto"/>
          </w:divBdr>
        </w:div>
        <w:div w:id="904218537">
          <w:marLeft w:val="0"/>
          <w:marRight w:val="0"/>
          <w:marTop w:val="0"/>
          <w:marBottom w:val="0"/>
          <w:divBdr>
            <w:top w:val="none" w:sz="0" w:space="0" w:color="auto"/>
            <w:left w:val="none" w:sz="0" w:space="0" w:color="auto"/>
            <w:bottom w:val="none" w:sz="0" w:space="0" w:color="auto"/>
            <w:right w:val="none" w:sz="0" w:space="0" w:color="auto"/>
          </w:divBdr>
        </w:div>
        <w:div w:id="1035933870">
          <w:marLeft w:val="0"/>
          <w:marRight w:val="0"/>
          <w:marTop w:val="0"/>
          <w:marBottom w:val="0"/>
          <w:divBdr>
            <w:top w:val="none" w:sz="0" w:space="0" w:color="auto"/>
            <w:left w:val="none" w:sz="0" w:space="0" w:color="auto"/>
            <w:bottom w:val="none" w:sz="0" w:space="0" w:color="auto"/>
            <w:right w:val="none" w:sz="0" w:space="0" w:color="auto"/>
          </w:divBdr>
        </w:div>
        <w:div w:id="1649089664">
          <w:marLeft w:val="0"/>
          <w:marRight w:val="0"/>
          <w:marTop w:val="0"/>
          <w:marBottom w:val="0"/>
          <w:divBdr>
            <w:top w:val="none" w:sz="0" w:space="0" w:color="auto"/>
            <w:left w:val="none" w:sz="0" w:space="0" w:color="auto"/>
            <w:bottom w:val="none" w:sz="0" w:space="0" w:color="auto"/>
            <w:right w:val="none" w:sz="0" w:space="0" w:color="auto"/>
          </w:divBdr>
        </w:div>
        <w:div w:id="2020616690">
          <w:marLeft w:val="0"/>
          <w:marRight w:val="0"/>
          <w:marTop w:val="0"/>
          <w:marBottom w:val="0"/>
          <w:divBdr>
            <w:top w:val="none" w:sz="0" w:space="0" w:color="auto"/>
            <w:left w:val="none" w:sz="0" w:space="0" w:color="auto"/>
            <w:bottom w:val="none" w:sz="0" w:space="0" w:color="auto"/>
            <w:right w:val="none" w:sz="0" w:space="0" w:color="auto"/>
          </w:divBdr>
        </w:div>
        <w:div w:id="833568478">
          <w:marLeft w:val="0"/>
          <w:marRight w:val="0"/>
          <w:marTop w:val="0"/>
          <w:marBottom w:val="0"/>
          <w:divBdr>
            <w:top w:val="none" w:sz="0" w:space="0" w:color="auto"/>
            <w:left w:val="none" w:sz="0" w:space="0" w:color="auto"/>
            <w:bottom w:val="none" w:sz="0" w:space="0" w:color="auto"/>
            <w:right w:val="none" w:sz="0" w:space="0" w:color="auto"/>
          </w:divBdr>
        </w:div>
        <w:div w:id="1677420881">
          <w:marLeft w:val="0"/>
          <w:marRight w:val="0"/>
          <w:marTop w:val="0"/>
          <w:marBottom w:val="0"/>
          <w:divBdr>
            <w:top w:val="none" w:sz="0" w:space="0" w:color="auto"/>
            <w:left w:val="none" w:sz="0" w:space="0" w:color="auto"/>
            <w:bottom w:val="none" w:sz="0" w:space="0" w:color="auto"/>
            <w:right w:val="none" w:sz="0" w:space="0" w:color="auto"/>
          </w:divBdr>
        </w:div>
        <w:div w:id="1789658048">
          <w:marLeft w:val="0"/>
          <w:marRight w:val="0"/>
          <w:marTop w:val="0"/>
          <w:marBottom w:val="0"/>
          <w:divBdr>
            <w:top w:val="none" w:sz="0" w:space="0" w:color="auto"/>
            <w:left w:val="none" w:sz="0" w:space="0" w:color="auto"/>
            <w:bottom w:val="none" w:sz="0" w:space="0" w:color="auto"/>
            <w:right w:val="none" w:sz="0" w:space="0" w:color="auto"/>
          </w:divBdr>
        </w:div>
        <w:div w:id="1610970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2185</Characters>
  <Application>Microsoft Macintosh Word</Application>
  <DocSecurity>0</DocSecurity>
  <Lines>18</Lines>
  <Paragraphs>5</Paragraphs>
  <ScaleCrop>false</ScaleCrop>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cayo honorato</dc:creator>
  <cp:keywords/>
  <dc:description/>
  <cp:lastModifiedBy>cayo honorato</cp:lastModifiedBy>
  <cp:revision>5</cp:revision>
  <dcterms:created xsi:type="dcterms:W3CDTF">2017-01-12T11:59:00Z</dcterms:created>
  <dcterms:modified xsi:type="dcterms:W3CDTF">2017-01-12T12:11:00Z</dcterms:modified>
</cp:coreProperties>
</file>